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0B" w:rsidRPr="00982F20" w:rsidRDefault="00B14E0B" w:rsidP="00B14E0B">
      <w:pPr>
        <w:rPr>
          <w:b/>
          <w:sz w:val="24"/>
          <w:szCs w:val="24"/>
        </w:rPr>
      </w:pPr>
    </w:p>
    <w:p w:rsidR="00B14E0B" w:rsidRPr="00982F20" w:rsidRDefault="00B14E0B" w:rsidP="00B14E0B">
      <w:pPr>
        <w:jc w:val="center"/>
        <w:rPr>
          <w:b/>
          <w:sz w:val="24"/>
          <w:szCs w:val="24"/>
        </w:rPr>
      </w:pPr>
    </w:p>
    <w:p w:rsidR="00B14E0B" w:rsidRPr="00982F20" w:rsidRDefault="001623E5" w:rsidP="00B14E0B">
      <w:pPr>
        <w:jc w:val="center"/>
        <w:rPr>
          <w:b/>
          <w:sz w:val="40"/>
          <w:szCs w:val="56"/>
          <w:u w:val="single"/>
        </w:rPr>
      </w:pPr>
      <w:r>
        <w:rPr>
          <w:b/>
          <w:sz w:val="40"/>
          <w:szCs w:val="56"/>
          <w:u w:val="single"/>
        </w:rPr>
        <w:t>MEMORIAL DESCRITIVO</w:t>
      </w:r>
    </w:p>
    <w:p w:rsidR="001623E5" w:rsidRPr="001623E5" w:rsidRDefault="001623E5" w:rsidP="001623E5">
      <w:pPr>
        <w:spacing w:after="200" w:line="276" w:lineRule="auto"/>
        <w:jc w:val="center"/>
        <w:rPr>
          <w:rFonts w:ascii="Arial" w:eastAsia="Calibri" w:hAnsi="Arial" w:cs="Arial"/>
          <w:sz w:val="18"/>
          <w:szCs w:val="18"/>
          <w:lang w:eastAsia="en-US"/>
        </w:rPr>
      </w:pPr>
    </w:p>
    <w:p w:rsidR="00663B0A" w:rsidRDefault="00663B0A" w:rsidP="00663B0A">
      <w:pPr>
        <w:spacing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>PREFEITURA DO MUNICIPIO DE RIFAINA</w:t>
      </w:r>
    </w:p>
    <w:p w:rsidR="00663B0A" w:rsidRDefault="00663B0A" w:rsidP="00663B0A">
      <w:pPr>
        <w:spacing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 xml:space="preserve">OBJETO: </w:t>
      </w:r>
      <w:r w:rsidR="00DC5914" w:rsidRPr="00DC5914">
        <w:rPr>
          <w:rFonts w:ascii="Arial" w:eastAsia="Calibri" w:hAnsi="Arial" w:cs="Arial"/>
          <w:sz w:val="18"/>
          <w:szCs w:val="18"/>
          <w:lang w:eastAsia="en-US"/>
        </w:rPr>
        <w:t>CONSTRUÇÃO DO DEPARTAMENTO DE ALIMENTAÇÃO ESCOLAR</w:t>
      </w: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663B0A">
        <w:rPr>
          <w:rFonts w:ascii="Arial" w:eastAsia="Calibri" w:hAnsi="Arial" w:cs="Arial"/>
          <w:b/>
          <w:sz w:val="18"/>
          <w:szCs w:val="18"/>
          <w:lang w:eastAsia="en-US"/>
        </w:rPr>
        <w:t>ENDEREÇO:</w:t>
      </w:r>
      <w:r w:rsidR="00DC5914" w:rsidRPr="00DC5914">
        <w:rPr>
          <w:rFonts w:ascii="Arial" w:eastAsia="Calibri" w:hAnsi="Arial" w:cs="Arial"/>
          <w:sz w:val="18"/>
          <w:szCs w:val="18"/>
          <w:lang w:eastAsia="en-US"/>
        </w:rPr>
        <w:t>RUA CARLOS VEDOVATO, Nº291, BAIRRO: CENTRO</w:t>
      </w:r>
      <w:r w:rsidR="00E366BD" w:rsidRPr="00E366BD">
        <w:rPr>
          <w:rFonts w:ascii="Arial" w:eastAsia="Calibri" w:hAnsi="Arial" w:cs="Arial"/>
          <w:sz w:val="18"/>
          <w:szCs w:val="18"/>
          <w:lang w:eastAsia="en-US"/>
        </w:rPr>
        <w:t>.</w:t>
      </w:r>
      <w:r w:rsidR="00E366BD">
        <w:rPr>
          <w:rFonts w:ascii="Segoe UI" w:hAnsi="Segoe UI" w:cs="Segoe UI"/>
          <w:color w:val="333333"/>
          <w:shd w:val="clear" w:color="auto" w:fill="FFFFFF"/>
        </w:rPr>
        <w:t> </w:t>
      </w:r>
    </w:p>
    <w:p w:rsidR="00663B0A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1623E5" w:rsidRPr="001623E5" w:rsidRDefault="00663B0A" w:rsidP="00663B0A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663B0A">
        <w:rPr>
          <w:rFonts w:ascii="Arial" w:eastAsia="Calibri" w:hAnsi="Arial" w:cs="Arial"/>
          <w:b/>
          <w:sz w:val="18"/>
          <w:szCs w:val="18"/>
          <w:lang w:eastAsia="en-US"/>
        </w:rPr>
        <w:t>DESCRIÇÃO DO OBJETO:</w:t>
      </w:r>
      <w:r w:rsidR="00DA61D7" w:rsidRPr="001623E5">
        <w:rPr>
          <w:rFonts w:ascii="Arial" w:eastAsia="Calibri" w:hAnsi="Arial" w:cs="Arial"/>
          <w:sz w:val="18"/>
          <w:szCs w:val="18"/>
          <w:lang w:eastAsia="en-US"/>
        </w:rPr>
        <w:t xml:space="preserve">O presente memorial visa descrever os materiais, os elementos significativos, especificações técnicas e os serviços a serem executados para a </w:t>
      </w:r>
      <w:r w:rsidR="00DC5914" w:rsidRPr="00DC5914">
        <w:rPr>
          <w:rFonts w:ascii="Arial" w:eastAsia="Calibri" w:hAnsi="Arial" w:cs="Arial"/>
          <w:b/>
          <w:sz w:val="18"/>
          <w:szCs w:val="18"/>
          <w:lang w:eastAsia="en-US"/>
        </w:rPr>
        <w:t>CONSTRUÇÃO DO DEPARTAMENTO DE ALIMENTAÇÃO ESCOLAR</w:t>
      </w:r>
      <w:r w:rsidR="00295723">
        <w:rPr>
          <w:rFonts w:ascii="Arial" w:eastAsia="Calibri" w:hAnsi="Arial" w:cs="Arial"/>
          <w:sz w:val="18"/>
          <w:szCs w:val="18"/>
          <w:lang w:eastAsia="en-US"/>
        </w:rPr>
        <w:t>.</w:t>
      </w:r>
    </w:p>
    <w:p w:rsidR="001623E5" w:rsidRPr="001623E5" w:rsidRDefault="001623E5" w:rsidP="001623E5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>Compõem-se de especificações gerais dos serviços a serem executados de acordo com o projeto. Aborda, também, de forma genérica as especificações relativas aos projetos complementares, cujas especificações técnicas serão objeto de detalhamento nos respectivos projetos, sendo:</w:t>
      </w:r>
    </w:p>
    <w:p w:rsidR="001623E5" w:rsidRPr="00663B0A" w:rsidRDefault="001623E5" w:rsidP="001623E5">
      <w:pPr>
        <w:spacing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663B0A" w:rsidRPr="001623E5" w:rsidRDefault="00663B0A" w:rsidP="00663B0A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b/>
          <w:sz w:val="18"/>
          <w:szCs w:val="18"/>
          <w:lang w:eastAsia="en-US"/>
        </w:rPr>
        <w:t>DISPOSIÇÕES GERAIS:</w:t>
      </w: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Todos os materiais a serem empregados na obra deverão ser comprovadamente de boa qualidade e satisfazer rigorosamente as especificações a seguir. Todos os serviços </w:t>
      </w:r>
      <w:r w:rsidR="00663B0A">
        <w:rPr>
          <w:rFonts w:ascii="Arial" w:eastAsia="Calibri" w:hAnsi="Arial" w:cs="Arial"/>
          <w:sz w:val="18"/>
          <w:szCs w:val="18"/>
          <w:lang w:eastAsia="en-US"/>
        </w:rPr>
        <w:t xml:space="preserve">da obra </w:t>
      </w:r>
      <w:r w:rsidR="00663B0A" w:rsidRPr="00663B0A">
        <w:rPr>
          <w:rFonts w:ascii="Arial" w:eastAsia="Calibri" w:hAnsi="Arial" w:cs="Arial"/>
          <w:sz w:val="18"/>
          <w:szCs w:val="18"/>
          <w:lang w:eastAsia="en-US"/>
        </w:rPr>
        <w:t>obedecerão à boa técnica, atendendo às recomendações da ABNT e das Concessionárias locais</w:t>
      </w:r>
      <w:r w:rsidRPr="001623E5">
        <w:rPr>
          <w:rFonts w:ascii="Arial" w:eastAsia="Calibri" w:hAnsi="Arial" w:cs="Arial"/>
          <w:sz w:val="18"/>
          <w:szCs w:val="18"/>
          <w:lang w:eastAsia="en-US"/>
        </w:rPr>
        <w:t>.</w:t>
      </w: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>Durante a obra deverá ser feita periódica remoção de todo entulho e detrito que venham a se acumular no local.</w:t>
      </w:r>
    </w:p>
    <w:p w:rsidR="001623E5" w:rsidRDefault="001623E5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Qualquer </w:t>
      </w:r>
      <w:r w:rsidR="00663B0A" w:rsidRPr="001623E5">
        <w:rPr>
          <w:rFonts w:ascii="Arial" w:eastAsia="Calibri" w:hAnsi="Arial" w:cs="Arial"/>
          <w:sz w:val="18"/>
          <w:szCs w:val="18"/>
          <w:lang w:eastAsia="en-US"/>
        </w:rPr>
        <w:t>dúvida</w:t>
      </w:r>
      <w:r w:rsidRPr="001623E5">
        <w:rPr>
          <w:rFonts w:ascii="Arial" w:eastAsia="Calibri" w:hAnsi="Arial" w:cs="Arial"/>
          <w:sz w:val="18"/>
          <w:szCs w:val="18"/>
          <w:lang w:eastAsia="en-US"/>
        </w:rPr>
        <w:t xml:space="preserve">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387BF2" w:rsidRPr="001623E5" w:rsidRDefault="00387BF2" w:rsidP="001623E5">
      <w:pPr>
        <w:spacing w:after="200" w:line="276" w:lineRule="auto"/>
        <w:rPr>
          <w:rFonts w:ascii="Arial" w:eastAsia="Calibri" w:hAnsi="Arial" w:cs="Arial"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spacing w:after="200" w:line="276" w:lineRule="auto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widowControl w:val="0"/>
        <w:contextualSpacing/>
        <w:mirrorIndents/>
        <w:outlineLvl w:val="2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1623E5" w:rsidRPr="001623E5" w:rsidRDefault="001623E5" w:rsidP="001623E5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:rsidR="00E45C70" w:rsidRDefault="00E45C70" w:rsidP="00691257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</w:rPr>
      </w:pPr>
      <w:bookmarkStart w:id="0" w:name="_Toc474493500"/>
    </w:p>
    <w:p w:rsidR="00B42B4F" w:rsidRPr="00387BF2" w:rsidRDefault="00B42B4F" w:rsidP="00B42B4F">
      <w:pPr>
        <w:spacing w:after="200" w:line="276" w:lineRule="auto"/>
        <w:jc w:val="both"/>
        <w:rPr>
          <w:rFonts w:ascii="Arial" w:eastAsia="Calibri" w:hAnsi="Arial" w:cs="Arial"/>
          <w:b/>
          <w:sz w:val="16"/>
          <w:szCs w:val="18"/>
          <w:lang w:eastAsia="en-US"/>
        </w:rPr>
      </w:pPr>
      <w:r w:rsidRPr="00387BF2">
        <w:rPr>
          <w:rFonts w:ascii="Arial" w:eastAsia="Calibri" w:hAnsi="Arial" w:cs="Arial"/>
          <w:b/>
          <w:sz w:val="16"/>
          <w:szCs w:val="18"/>
          <w:lang w:eastAsia="en-US"/>
        </w:rPr>
        <w:t>SUMÁRIO</w:t>
      </w:r>
    </w:p>
    <w:p w:rsidR="00DF4F4A" w:rsidRDefault="00C609DD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  <w:r w:rsidRPr="00C609DD">
        <w:rPr>
          <w:rFonts w:ascii="Arial" w:eastAsia="Calibri" w:hAnsi="Arial" w:cs="Arial"/>
          <w:bCs/>
          <w:noProof/>
          <w:sz w:val="16"/>
          <w:szCs w:val="22"/>
          <w:lang w:eastAsia="en-US"/>
        </w:rPr>
        <w:fldChar w:fldCharType="begin"/>
      </w:r>
      <w:r w:rsidR="00DF4F4A" w:rsidRPr="00387BF2">
        <w:rPr>
          <w:rFonts w:ascii="Arial" w:eastAsia="Calibri" w:hAnsi="Arial" w:cs="Arial"/>
          <w:bCs/>
          <w:noProof/>
          <w:sz w:val="16"/>
          <w:szCs w:val="22"/>
          <w:lang w:eastAsia="en-US"/>
        </w:rPr>
        <w:instrText xml:space="preserve"> TOC \o "1-3" \h \z \u </w:instrText>
      </w:r>
      <w:r w:rsidRPr="00C609DD">
        <w:rPr>
          <w:rFonts w:ascii="Arial" w:eastAsia="Calibri" w:hAnsi="Arial" w:cs="Arial"/>
          <w:bCs/>
          <w:noProof/>
          <w:sz w:val="16"/>
          <w:szCs w:val="22"/>
          <w:lang w:eastAsia="en-US"/>
        </w:rPr>
        <w:fldChar w:fldCharType="separate"/>
      </w:r>
      <w:hyperlink r:id="rId8" w:anchor="_Toc474493494" w:history="1"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1</w:t>
        </w:r>
        <w:r w:rsidR="00DF4F4A" w:rsidRPr="00387BF2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</w:t>
        </w:r>
        <w:r w:rsidR="00DC5914" w:rsidRP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SERVIÇOS PRELIMINARES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3</w:t>
      </w:r>
    </w:p>
    <w:p w:rsidR="00DF4F4A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</w:p>
    <w:p w:rsidR="00DF4F4A" w:rsidRDefault="00C609DD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hyperlink r:id="rId9" w:anchor="_Toc474493494" w:history="1"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2</w:t>
        </w:r>
        <w:r w:rsidR="00DF4F4A" w:rsidRPr="00387BF2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</w:t>
        </w:r>
        <w:r w:rsidR="00DC5914" w:rsidRP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INFRAESTRUTURA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  <w:r w:rsidR="00DF4F4A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>3</w:t>
        </w:r>
      </w:hyperlink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Pr="00DC5914" w:rsidRDefault="00DC5914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/>
          <w:bCs/>
          <w:noProof/>
          <w:sz w:val="16"/>
          <w:szCs w:val="22"/>
          <w:u w:val="single"/>
          <w:lang w:eastAsia="en-US"/>
        </w:rPr>
      </w:pPr>
      <w:r w:rsidRPr="00DC5914">
        <w:rPr>
          <w:rFonts w:ascii="Arial" w:hAnsi="Arial" w:cs="Arial"/>
          <w:b/>
          <w:sz w:val="16"/>
          <w:szCs w:val="16"/>
          <w:u w:val="single"/>
        </w:rPr>
        <w:t xml:space="preserve">3. </w:t>
      </w:r>
      <w:r>
        <w:rPr>
          <w:rFonts w:ascii="Arial" w:eastAsia="Calibri" w:hAnsi="Arial" w:cs="Arial"/>
          <w:b/>
          <w:bCs/>
          <w:noProof/>
          <w:sz w:val="16"/>
          <w:szCs w:val="22"/>
          <w:u w:val="single"/>
          <w:lang w:eastAsia="en-US"/>
        </w:rPr>
        <w:t>SUPRAESTRUTURA</w:t>
      </w:r>
      <w:r w:rsidR="00DF4F4A" w:rsidRPr="00932177">
        <w:rPr>
          <w:rFonts w:ascii="Arial" w:eastAsia="Calibri" w:hAnsi="Arial" w:cs="Arial"/>
          <w:bCs/>
          <w:noProof/>
          <w:webHidden/>
          <w:sz w:val="16"/>
          <w:szCs w:val="22"/>
          <w:u w:val="single"/>
          <w:lang w:eastAsia="en-US"/>
        </w:rPr>
        <w:tab/>
      </w:r>
      <w:r w:rsidR="009B0B22" w:rsidRPr="00932177">
        <w:rPr>
          <w:rFonts w:ascii="Arial" w:eastAsia="Calibri" w:hAnsi="Arial" w:cs="Arial"/>
          <w:bCs/>
          <w:noProof/>
          <w:webHidden/>
          <w:sz w:val="16"/>
          <w:szCs w:val="22"/>
          <w:u w:val="single"/>
          <w:lang w:eastAsia="en-US"/>
        </w:rPr>
        <w:t>4</w:t>
      </w:r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</w:p>
    <w:p w:rsidR="00DF4F4A" w:rsidRDefault="00C609DD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hyperlink r:id="rId10" w:anchor="_Toc474493498" w:history="1">
        <w:r w:rsidR="00DC5914">
          <w:rPr>
            <w:rFonts w:ascii="Arial" w:hAnsi="Arial" w:cs="Arial"/>
            <w:b/>
            <w:bCs/>
            <w:noProof/>
            <w:sz w:val="16"/>
            <w:szCs w:val="22"/>
            <w:u w:val="single"/>
          </w:rPr>
          <w:t>4. COBERTURA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4</w:t>
      </w:r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Default="00DC5914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r>
        <w:rPr>
          <w:rFonts w:ascii="Arial" w:eastAsia="Calibri" w:hAnsi="Arial" w:cs="Arial"/>
          <w:b/>
          <w:bCs/>
          <w:noProof/>
          <w:sz w:val="16"/>
          <w:szCs w:val="22"/>
          <w:u w:val="single"/>
          <w:lang w:eastAsia="en-US"/>
        </w:rPr>
        <w:t>5. REVESTIMENTO</w:t>
      </w:r>
      <w:hyperlink r:id="rId11" w:anchor="_Toc474493503" w:history="1"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5</w:t>
      </w:r>
    </w:p>
    <w:p w:rsidR="00DF4F4A" w:rsidRPr="005F1DBE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Default="00C609DD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  <w:hyperlink r:id="rId12" w:anchor="_Toc474493504" w:history="1">
        <w:r w:rsid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6. ESQUADRIAS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5</w:t>
      </w:r>
    </w:p>
    <w:p w:rsidR="00DF4F4A" w:rsidRPr="00387BF2" w:rsidRDefault="00DF4F4A" w:rsidP="00DF4F4A">
      <w:pPr>
        <w:tabs>
          <w:tab w:val="right" w:leader="dot" w:pos="9398"/>
        </w:tabs>
        <w:spacing w:after="100" w:line="276" w:lineRule="auto"/>
        <w:rPr>
          <w:rFonts w:ascii="Arial" w:hAnsi="Arial" w:cs="Arial"/>
          <w:bCs/>
          <w:noProof/>
          <w:sz w:val="16"/>
          <w:szCs w:val="22"/>
        </w:rPr>
      </w:pPr>
    </w:p>
    <w:p w:rsidR="00DF4F4A" w:rsidRDefault="00C609DD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  <w:hyperlink r:id="rId13" w:anchor="_Toc474493517" w:history="1">
        <w:r w:rsid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7</w:t>
        </w:r>
        <w:r w:rsidR="00DF4F4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PINTURA 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6</w:t>
      </w:r>
    </w:p>
    <w:p w:rsidR="00DC5914" w:rsidRDefault="00DC5914" w:rsidP="00DC5914">
      <w:pPr>
        <w:tabs>
          <w:tab w:val="right" w:leader="dot" w:pos="9398"/>
        </w:tabs>
        <w:spacing w:after="100" w:line="276" w:lineRule="auto"/>
        <w:ind w:left="440"/>
      </w:pPr>
    </w:p>
    <w:p w:rsidR="00DC5914" w:rsidRDefault="00C609DD" w:rsidP="00DC5914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</w:pPr>
      <w:hyperlink r:id="rId14" w:anchor="_Toc474493517" w:history="1">
        <w:r w:rsid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8. INSTALAÇÕES HIDRAULICAS </w:t>
        </w:r>
        <w:r w:rsidR="00DC5914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="009B0B22">
        <w:rPr>
          <w:rFonts w:ascii="Arial" w:eastAsia="Calibri" w:hAnsi="Arial" w:cs="Arial"/>
          <w:bCs/>
          <w:noProof/>
          <w:sz w:val="16"/>
          <w:szCs w:val="22"/>
          <w:u w:val="single"/>
          <w:lang w:eastAsia="en-US"/>
        </w:rPr>
        <w:t>6</w:t>
      </w:r>
    </w:p>
    <w:p w:rsidR="00DF4F4A" w:rsidRPr="00387BF2" w:rsidRDefault="00DF4F4A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hAnsi="Arial" w:cs="Arial"/>
          <w:bCs/>
          <w:noProof/>
          <w:sz w:val="16"/>
          <w:szCs w:val="22"/>
        </w:rPr>
      </w:pPr>
    </w:p>
    <w:p w:rsidR="00DF4F4A" w:rsidRPr="005F1DBE" w:rsidRDefault="00C609DD" w:rsidP="00DF4F4A">
      <w:pPr>
        <w:tabs>
          <w:tab w:val="right" w:leader="dot" w:pos="9398"/>
        </w:tabs>
        <w:spacing w:after="100" w:line="276" w:lineRule="auto"/>
        <w:ind w:left="440"/>
        <w:rPr>
          <w:rFonts w:ascii="Arial" w:eastAsia="Calibri" w:hAnsi="Arial" w:cs="Arial"/>
          <w:sz w:val="16"/>
          <w:szCs w:val="22"/>
          <w:u w:val="single"/>
          <w:lang w:eastAsia="en-US"/>
        </w:rPr>
      </w:pPr>
      <w:hyperlink r:id="rId15" w:anchor="_Toc474493528" w:history="1">
        <w:r w:rsidR="00DC5914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>9</w:t>
        </w:r>
        <w:r w:rsidR="00DF4F4A" w:rsidRPr="00D2776A">
          <w:rPr>
            <w:rFonts w:ascii="Arial" w:eastAsia="Calibri" w:hAnsi="Arial" w:cs="Arial"/>
            <w:b/>
            <w:bCs/>
            <w:noProof/>
            <w:sz w:val="16"/>
            <w:szCs w:val="22"/>
            <w:u w:val="single"/>
            <w:lang w:eastAsia="en-US"/>
          </w:rPr>
          <w:t xml:space="preserve">. DECLARAÇÕES FINAIS </w:t>
        </w:r>
        <w:r w:rsidR="00DF4F4A" w:rsidRPr="00387BF2">
          <w:rPr>
            <w:rFonts w:ascii="Arial" w:eastAsia="Calibri" w:hAnsi="Arial" w:cs="Arial"/>
            <w:bCs/>
            <w:noProof/>
            <w:webHidden/>
            <w:sz w:val="16"/>
            <w:szCs w:val="22"/>
            <w:u w:val="single"/>
            <w:lang w:eastAsia="en-US"/>
          </w:rPr>
          <w:tab/>
        </w:r>
      </w:hyperlink>
      <w:r w:rsidRPr="00387BF2">
        <w:rPr>
          <w:rFonts w:ascii="Arial" w:eastAsia="Calibri" w:hAnsi="Arial" w:cs="Arial"/>
          <w:sz w:val="16"/>
          <w:szCs w:val="22"/>
          <w:lang w:eastAsia="en-US"/>
        </w:rPr>
        <w:fldChar w:fldCharType="end"/>
      </w:r>
      <w:r w:rsidR="009B0B22">
        <w:rPr>
          <w:rFonts w:ascii="Arial" w:eastAsia="Calibri" w:hAnsi="Arial" w:cs="Arial"/>
          <w:sz w:val="16"/>
          <w:szCs w:val="22"/>
          <w:lang w:eastAsia="en-US"/>
        </w:rPr>
        <w:t>7</w:t>
      </w:r>
    </w:p>
    <w:p w:rsidR="00947EAD" w:rsidRDefault="00947EAD" w:rsidP="00B96B5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</w:p>
    <w:p w:rsidR="00D17C33" w:rsidRDefault="00D17C33">
      <w:pPr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br w:type="page"/>
      </w:r>
    </w:p>
    <w:p w:rsidR="00D17C33" w:rsidRDefault="00D17C33" w:rsidP="00B96B5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24"/>
          <w:szCs w:val="18"/>
          <w:lang w:eastAsia="en-US"/>
        </w:rPr>
      </w:pPr>
    </w:p>
    <w:p w:rsidR="00D17C33" w:rsidRDefault="00D17C33" w:rsidP="00B96B5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24"/>
          <w:szCs w:val="18"/>
          <w:lang w:eastAsia="en-US"/>
        </w:rPr>
      </w:pPr>
    </w:p>
    <w:bookmarkEnd w:id="0"/>
    <w:p w:rsidR="00DF4F4A" w:rsidRPr="002C7B0F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r w:rsidRPr="002C7B0F">
        <w:rPr>
          <w:rFonts w:ascii="Arial" w:hAnsi="Arial" w:cs="Arial"/>
          <w:b/>
          <w:bCs/>
          <w:sz w:val="18"/>
          <w:szCs w:val="18"/>
          <w:lang w:eastAsia="en-US"/>
        </w:rPr>
        <w:t xml:space="preserve">1. </w:t>
      </w:r>
      <w:r w:rsidR="00DC5914" w:rsidRPr="002C7B0F">
        <w:rPr>
          <w:rFonts w:ascii="Arial" w:hAnsi="Arial" w:cs="Arial"/>
          <w:b/>
          <w:bCs/>
          <w:sz w:val="18"/>
          <w:szCs w:val="18"/>
          <w:lang w:eastAsia="en-US"/>
        </w:rPr>
        <w:t>SERVIÇOS PRELIMINARES</w:t>
      </w:r>
    </w:p>
    <w:p w:rsidR="00117745" w:rsidRDefault="00117745" w:rsidP="00DC5914">
      <w:pPr>
        <w:rPr>
          <w:rFonts w:ascii="Arial" w:hAnsi="Arial" w:cs="Arial"/>
          <w:b/>
          <w:color w:val="000000"/>
          <w:sz w:val="18"/>
          <w:szCs w:val="18"/>
        </w:rPr>
      </w:pPr>
    </w:p>
    <w:p w:rsidR="00DC5914" w:rsidRPr="002C7B0F" w:rsidRDefault="00DC5914" w:rsidP="00DC5914">
      <w:pPr>
        <w:rPr>
          <w:rFonts w:ascii="Arial" w:hAnsi="Arial" w:cs="Arial"/>
          <w:b/>
          <w:color w:val="000000"/>
          <w:sz w:val="18"/>
          <w:szCs w:val="18"/>
        </w:rPr>
      </w:pPr>
      <w:r w:rsidRPr="00DC5914">
        <w:rPr>
          <w:rFonts w:ascii="Arial" w:hAnsi="Arial" w:cs="Arial"/>
          <w:b/>
          <w:color w:val="000000"/>
          <w:sz w:val="18"/>
          <w:szCs w:val="18"/>
        </w:rPr>
        <w:t>Locação de obra de edificação</w:t>
      </w:r>
    </w:p>
    <w:p w:rsidR="002C7B0F" w:rsidRPr="002C7B0F" w:rsidRDefault="002C7B0F" w:rsidP="002C7B0F">
      <w:pPr>
        <w:rPr>
          <w:rFonts w:ascii="Arial" w:hAnsi="Arial" w:cs="Arial"/>
          <w:color w:val="000000"/>
          <w:sz w:val="18"/>
          <w:szCs w:val="18"/>
        </w:rPr>
      </w:pPr>
      <w:r w:rsidRPr="002C7B0F">
        <w:rPr>
          <w:rFonts w:ascii="Arial" w:hAnsi="Arial" w:cs="Arial"/>
          <w:color w:val="000000"/>
          <w:sz w:val="18"/>
          <w:szCs w:val="18"/>
        </w:rPr>
        <w:t>A Empreiteira será responsável pela locação dos elementos a construir, devendo executar o serviço rigorosamente de acordo com as cotas e alinhamentos definidos no projeto, cabendo a ela toda a obrigação de proceder necessárias modificações, demolições e reposições que ocorram por problemas de locação.</w:t>
      </w:r>
    </w:p>
    <w:p w:rsidR="002C7B0F" w:rsidRPr="002C7B0F" w:rsidRDefault="002C7B0F" w:rsidP="002C7B0F">
      <w:pPr>
        <w:rPr>
          <w:rFonts w:ascii="Arial" w:hAnsi="Arial" w:cs="Arial"/>
          <w:color w:val="000000"/>
          <w:sz w:val="18"/>
          <w:szCs w:val="18"/>
        </w:rPr>
      </w:pPr>
    </w:p>
    <w:p w:rsidR="00117745" w:rsidRDefault="002C7B0F" w:rsidP="00117745">
      <w:pPr>
        <w:rPr>
          <w:rFonts w:ascii="Arial" w:hAnsi="Arial" w:cs="Arial"/>
          <w:color w:val="000000"/>
          <w:sz w:val="18"/>
          <w:szCs w:val="18"/>
        </w:rPr>
      </w:pPr>
      <w:r w:rsidRPr="002C7B0F">
        <w:rPr>
          <w:rFonts w:ascii="Arial" w:hAnsi="Arial" w:cs="Arial"/>
          <w:color w:val="000000"/>
          <w:sz w:val="18"/>
          <w:szCs w:val="18"/>
        </w:rPr>
        <w:t>Proceder-se-á a locação da obra, de acordo com o projeto, através de "gabarito" de madeira firmemente fixada ao solo, após o qual, poderão ser iniciados os trabalhos de fundações definido no projeto estrutural.</w:t>
      </w:r>
    </w:p>
    <w:p w:rsidR="00117745" w:rsidRDefault="00117745" w:rsidP="00117745">
      <w:pPr>
        <w:rPr>
          <w:rFonts w:ascii="Arial" w:hAnsi="Arial" w:cs="Arial"/>
          <w:color w:val="000000"/>
          <w:sz w:val="18"/>
          <w:szCs w:val="18"/>
        </w:rPr>
      </w:pPr>
    </w:p>
    <w:p w:rsidR="00117745" w:rsidRDefault="00DF4F4A" w:rsidP="00117745">
      <w:pPr>
        <w:rPr>
          <w:rFonts w:ascii="Arial" w:hAnsi="Arial" w:cs="Arial"/>
          <w:b/>
          <w:bCs/>
          <w:sz w:val="18"/>
          <w:szCs w:val="18"/>
          <w:lang w:eastAsia="en-US"/>
        </w:rPr>
      </w:pPr>
      <w:r w:rsidRPr="002C7B0F">
        <w:rPr>
          <w:rFonts w:ascii="Arial" w:hAnsi="Arial" w:cs="Arial"/>
          <w:b/>
          <w:bCs/>
          <w:sz w:val="18"/>
          <w:szCs w:val="18"/>
          <w:lang w:eastAsia="en-US"/>
        </w:rPr>
        <w:t xml:space="preserve">2. </w:t>
      </w:r>
      <w:r w:rsidR="002C7B0F" w:rsidRPr="002C7B0F">
        <w:rPr>
          <w:rFonts w:ascii="Arial" w:hAnsi="Arial" w:cs="Arial"/>
          <w:b/>
          <w:bCs/>
          <w:sz w:val="18"/>
          <w:szCs w:val="18"/>
          <w:lang w:eastAsia="en-US"/>
        </w:rPr>
        <w:t>INFRAESTRUTURA</w:t>
      </w:r>
    </w:p>
    <w:p w:rsidR="00117745" w:rsidRDefault="00117745" w:rsidP="00117745">
      <w:pPr>
        <w:rPr>
          <w:rFonts w:ascii="Arial" w:hAnsi="Arial" w:cs="Arial"/>
          <w:b/>
          <w:bCs/>
          <w:sz w:val="18"/>
          <w:szCs w:val="18"/>
          <w:lang w:eastAsia="en-US"/>
        </w:rPr>
      </w:pPr>
    </w:p>
    <w:p w:rsidR="00117745" w:rsidRDefault="002C7B0F" w:rsidP="00117745">
      <w:pPr>
        <w:rPr>
          <w:rFonts w:ascii="Arial" w:hAnsi="Arial" w:cs="Arial"/>
          <w:bCs/>
          <w:sz w:val="18"/>
          <w:szCs w:val="18"/>
          <w:lang w:eastAsia="en-US"/>
        </w:rPr>
      </w:pPr>
      <w:r>
        <w:rPr>
          <w:rFonts w:ascii="Arial" w:hAnsi="Arial" w:cs="Arial"/>
          <w:bCs/>
          <w:sz w:val="18"/>
          <w:szCs w:val="18"/>
          <w:lang w:eastAsia="en-US"/>
        </w:rPr>
        <w:t>Toda a Infrasestrutura deve</w:t>
      </w:r>
      <w:r w:rsidRPr="002C7B0F">
        <w:rPr>
          <w:rFonts w:ascii="Arial" w:hAnsi="Arial" w:cs="Arial"/>
          <w:bCs/>
          <w:sz w:val="18"/>
          <w:szCs w:val="18"/>
          <w:lang w:eastAsia="en-US"/>
        </w:rPr>
        <w:t xml:space="preserve"> ser executada, obedecendo projeto fornecido pelo calculista responsável</w:t>
      </w:r>
      <w:r>
        <w:rPr>
          <w:rFonts w:ascii="Arial" w:hAnsi="Arial" w:cs="Arial"/>
          <w:bCs/>
          <w:sz w:val="18"/>
          <w:szCs w:val="18"/>
          <w:lang w:eastAsia="en-US"/>
        </w:rPr>
        <w:t>, qualquer tipo de alteração devera ser au</w:t>
      </w:r>
      <w:r w:rsidR="00E91E02">
        <w:rPr>
          <w:rFonts w:ascii="Arial" w:hAnsi="Arial" w:cs="Arial"/>
          <w:bCs/>
          <w:sz w:val="18"/>
          <w:szCs w:val="18"/>
          <w:lang w:eastAsia="en-US"/>
        </w:rPr>
        <w:t>torizado pelo profissional responsável pelos calculos</w:t>
      </w:r>
      <w:r>
        <w:rPr>
          <w:rFonts w:ascii="Arial" w:hAnsi="Arial" w:cs="Arial"/>
          <w:bCs/>
          <w:sz w:val="18"/>
          <w:szCs w:val="18"/>
          <w:lang w:eastAsia="en-US"/>
        </w:rPr>
        <w:t>.</w:t>
      </w:r>
    </w:p>
    <w:p w:rsidR="00117745" w:rsidRDefault="00117745" w:rsidP="00117745">
      <w:pPr>
        <w:rPr>
          <w:rFonts w:ascii="Arial" w:hAnsi="Arial" w:cs="Arial"/>
          <w:bCs/>
          <w:sz w:val="18"/>
          <w:szCs w:val="18"/>
          <w:lang w:eastAsia="en-US"/>
        </w:rPr>
      </w:pPr>
    </w:p>
    <w:p w:rsidR="00117745" w:rsidRDefault="00117745" w:rsidP="00117745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Serviços: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Broca em concreto armado diâmetro de 25 cm - completa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Escavação manual em solo de 1ª e 2ª categoria em vala ou cava até 1,5 m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Forma em madeira comum para fundação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Armadura em barra de aço CA-50 (A ou B) fyk = 500 MPa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Armadura em barra de aço CA-60 (A ou B) fyk = 600 MPa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Lastro de pedra britada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Concreto usinado, fck = 25 MPa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Lançamento e adensamento de concreto ou massa em fundação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Impermeabilização em argamassa polimérica para umidade e água de percolação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Impermeabilização em pintura de asfalto oxidado com solventes orgânicos, sobre massa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Alvenaria de embasamento em bloco de concreto de 19 x 19 x 39 cm - classe 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Armadura em barra de aço CA-50 (A ou B) fyk = 500 Mpa, utilizado em canaleta de concreto entre a viga baldrame e a viga de transição, uma fiada no meio do vão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Armadura em barra de aço CA-60 (A ou B) fyk = 600 Mpa, utilizado em canaleta de concreto entre a viga baldrame e a viga de transição, uma fiada no meio do vão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Concreto não estrutural executado no local, mínimo 300 kg cimento / m³, utilizado em canaleta de concreto entre a viga baldrame e a viga de transição, uma fiada no meio do vão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Lançamento e adensamento de concreto ou massa em estrutura, utilizado em canaleta de concreto entre a viga baldrame e a viga de transição, uma fiada no meio do vão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3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Compactação de aterro mecanizado mínimo de 95% PN, sem fornecimento de solo em áreas fechadas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117745" w:rsidRPr="00117745" w:rsidRDefault="00117745" w:rsidP="00117745">
      <w:pPr>
        <w:pStyle w:val="PargrafodaLista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2C7B0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bookmarkStart w:id="1" w:name="_Toc474493501"/>
    </w:p>
    <w:p w:rsidR="002C7B0F" w:rsidRPr="002C7B0F" w:rsidRDefault="002C7B0F" w:rsidP="002C7B0F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t>3</w:t>
      </w:r>
      <w:r w:rsidRPr="002C7B0F">
        <w:rPr>
          <w:rFonts w:ascii="Arial" w:hAnsi="Arial" w:cs="Arial"/>
          <w:b/>
          <w:bCs/>
          <w:sz w:val="18"/>
          <w:szCs w:val="18"/>
          <w:lang w:eastAsia="en-US"/>
        </w:rPr>
        <w:t xml:space="preserve">. </w:t>
      </w:r>
      <w:r>
        <w:rPr>
          <w:rFonts w:ascii="Arial" w:hAnsi="Arial" w:cs="Arial"/>
          <w:b/>
          <w:bCs/>
          <w:sz w:val="18"/>
          <w:szCs w:val="18"/>
          <w:lang w:eastAsia="en-US"/>
        </w:rPr>
        <w:t>SUPR</w:t>
      </w:r>
      <w:r w:rsidRPr="002C7B0F">
        <w:rPr>
          <w:rFonts w:ascii="Arial" w:hAnsi="Arial" w:cs="Arial"/>
          <w:b/>
          <w:bCs/>
          <w:sz w:val="18"/>
          <w:szCs w:val="18"/>
          <w:lang w:eastAsia="en-US"/>
        </w:rPr>
        <w:t>AESTRUTURA</w:t>
      </w:r>
    </w:p>
    <w:p w:rsidR="00117745" w:rsidRP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 w:rsidRPr="00117745">
        <w:rPr>
          <w:rFonts w:ascii="Arial" w:hAnsi="Arial" w:cs="Arial"/>
          <w:bCs/>
          <w:sz w:val="18"/>
          <w:szCs w:val="18"/>
          <w:lang w:eastAsia="en-US"/>
        </w:rPr>
        <w:t>Deverão obedecer a detalhes específicos do projeto na execução quanto as dimensões e alinhamentos. As alvenarias de embasamento serão executadas sobre valas com fundo apiloados, enterradas no mínimo 0,20m relativamento a superfície do terreno. Nas alvenarias de embasamento que ultrapassem a altura de 1,00m deverá ser executada cinta intermediaria de concreto armado, fck = 13.5 Mpa, com dimensões e armações do baldrame.</w:t>
      </w:r>
    </w:p>
    <w:p w:rsidR="00117745" w:rsidRP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 w:rsidRPr="00117745">
        <w:rPr>
          <w:rFonts w:ascii="Arial" w:hAnsi="Arial" w:cs="Arial"/>
          <w:bCs/>
          <w:sz w:val="18"/>
          <w:szCs w:val="18"/>
          <w:lang w:eastAsia="en-US"/>
        </w:rPr>
        <w:t xml:space="preserve">         As alvenarias de elevação serão executadas de forma a apresentar parâmetros perfeitamente nivelados, alinhados e aprumados, devendo a obra ser levantada uniformemente, evitando-se amarrações de canto para ligações posteriores.</w:t>
      </w:r>
    </w:p>
    <w:p w:rsidR="002C7B0F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 w:rsidRPr="00117745">
        <w:rPr>
          <w:rFonts w:ascii="Arial" w:hAnsi="Arial" w:cs="Arial"/>
          <w:bCs/>
          <w:sz w:val="18"/>
          <w:szCs w:val="18"/>
          <w:lang w:eastAsia="en-US"/>
        </w:rPr>
        <w:t xml:space="preserve">          A espessura das juntas deverá ser no máximo 0,015m, rebaixadas a ponta de colher, ficando regularmente colocadas em linhas horizontais contínuas e verticais descontínuas.</w:t>
      </w: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>
        <w:rPr>
          <w:rFonts w:ascii="Arial" w:hAnsi="Arial" w:cs="Arial"/>
          <w:bCs/>
          <w:sz w:val="18"/>
          <w:szCs w:val="18"/>
          <w:lang w:eastAsia="en-US"/>
        </w:rPr>
        <w:t>Serviços: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Alvenaria de bloco de concreto de vedação de 19 x 19 x 39 cm - classe C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Armadura em barra de aço CA-50 (A ou B) fyk = 500 MPa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Armadura em barra de aço CA-60 (A ou B) fyk = 600 MPa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Forma em madeira comum para estrutura, reutilizar 2 a 3 vezes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Concreto usinado, fck = 25 MPa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Lançamento e adensamento de concreto ou massa em estrutura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Alvenaria de bloco cerâmico de vedação, uso revestido, de 9 cm, para execução de base para bancada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1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Argamassa de regularização e/ou proteção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DF4F4A" w:rsidRPr="002C7B0F" w:rsidRDefault="00117745" w:rsidP="00DF4F4A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r>
        <w:rPr>
          <w:rFonts w:ascii="Arial" w:hAnsi="Arial" w:cs="Arial"/>
          <w:b/>
          <w:bCs/>
          <w:sz w:val="18"/>
          <w:szCs w:val="18"/>
          <w:lang w:eastAsia="en-US"/>
        </w:rPr>
        <w:t>4. COBERTURA</w:t>
      </w:r>
    </w:p>
    <w:p w:rsidR="00117745" w:rsidRDefault="00117745" w:rsidP="00DF4F4A">
      <w:pPr>
        <w:keepNext/>
        <w:keepLines/>
        <w:spacing w:before="200" w:line="276" w:lineRule="auto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 w:rsidRPr="00117745">
        <w:rPr>
          <w:rFonts w:ascii="Arial" w:hAnsi="Arial" w:cs="Arial"/>
          <w:bCs/>
          <w:sz w:val="18"/>
          <w:szCs w:val="18"/>
          <w:lang w:eastAsia="en-US"/>
        </w:rPr>
        <w:t>Deverão obedecer a detalhes específicos do projeto na execução quanto as dimensões e alinhamentos</w:t>
      </w:r>
      <w:r>
        <w:rPr>
          <w:rFonts w:ascii="Arial" w:hAnsi="Arial" w:cs="Arial"/>
          <w:bCs/>
          <w:sz w:val="18"/>
          <w:szCs w:val="18"/>
          <w:lang w:eastAsia="en-US"/>
        </w:rPr>
        <w:t>.</w:t>
      </w:r>
    </w:p>
    <w:p w:rsidR="00117745" w:rsidRDefault="00117745" w:rsidP="00DF4F4A">
      <w:pPr>
        <w:keepNext/>
        <w:keepLines/>
        <w:spacing w:before="200" w:line="276" w:lineRule="auto"/>
        <w:outlineLvl w:val="2"/>
        <w:rPr>
          <w:rFonts w:ascii="Arial" w:hAnsi="Arial" w:cs="Arial"/>
          <w:bCs/>
          <w:sz w:val="18"/>
          <w:szCs w:val="18"/>
          <w:lang w:eastAsia="en-US"/>
        </w:rPr>
      </w:pPr>
      <w:r>
        <w:rPr>
          <w:rFonts w:ascii="Arial" w:hAnsi="Arial" w:cs="Arial"/>
          <w:bCs/>
          <w:sz w:val="18"/>
          <w:szCs w:val="18"/>
          <w:lang w:eastAsia="en-US"/>
        </w:rPr>
        <w:t>Serviços: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Laje pré-fabricada mista vigota treliçada/lajota cerâmica - LT 20 (16+4) e capa com concreto de 25 MPa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Laje pré-fabricada mista vigota treliçada/lajota cerâmica - LT 16 (12+4) e capa com concreto de 25 MPa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Laje pré-fabricada mista vigota treliçada/lajota cerâmica - LT 12 (8+4) e capa com concreto de 25 MPa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Fornecimento e montagem de estrutura metálica para cobertura da garagem contendo 3 (três) vigas treliçadas de 50x10x870cm, em viga U 100x40 e 93x30 na chapa 14, travamento em viga U 100x40 na chapa 14 - incluso pintura fundo primer cor cinza. (Conforme Projeto).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Telhamento em chapa de aço com pintura poliéster, tipo sanduíche, espessura de 0,50 mm, com poliestireno expandido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Fornecimento e montagem de estrutura metálica em perfil metalon, sem pintura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Telhamento em chapa de aço pré-pintada com epóxi e poliéster, perfil trapezoidal, com espessura de 0,50 mm e altura de 40 mm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Cumeeira em chapa de aço pré-pintada com epóxi e poliéster, perfil trapezoidal, com espessura de 0,50 mm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Calha, rufo, afins em chapa galvanizada nº 26 - corte 0,33 m</w:t>
      </w:r>
    </w:p>
    <w:p w:rsidR="00117745" w:rsidRPr="00117745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Calha, rufo, afins em chapa galvanizada nº 26 - corte 0,50 m</w:t>
      </w:r>
    </w:p>
    <w:p w:rsidR="00DF4F4A" w:rsidRDefault="00117745" w:rsidP="00F17E21">
      <w:pPr>
        <w:pStyle w:val="PargrafodaLista"/>
        <w:keepNext/>
        <w:keepLines/>
        <w:numPr>
          <w:ilvl w:val="0"/>
          <w:numId w:val="2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Calha, rufo, afins em chapa galvanizada nº 24 - corte 1,00 m</w:t>
      </w: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5. REVESTIMENTOS</w:t>
      </w:r>
    </w:p>
    <w:p w:rsidR="00117745" w:rsidRDefault="00117745" w:rsidP="00117745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 xml:space="preserve">             Sobre o aterro perfeitamente compactado, após colocadas as canalizações que devem passar sob o piso, será executado o lastro com uma camada de brita. Após a compactação do lastro, será executado o contrapiso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117745" w:rsidRDefault="00117745" w:rsidP="00117745">
      <w:pPr>
        <w:keepNext/>
        <w:keepLines/>
        <w:spacing w:before="200" w:line="276" w:lineRule="auto"/>
        <w:ind w:firstLine="709"/>
        <w:outlineLvl w:val="2"/>
        <w:rPr>
          <w:rFonts w:ascii="Arial" w:hAnsi="Arial" w:cs="Arial"/>
          <w:color w:val="000000"/>
          <w:sz w:val="18"/>
          <w:szCs w:val="18"/>
        </w:rPr>
      </w:pPr>
      <w:r w:rsidRPr="00117745">
        <w:rPr>
          <w:rFonts w:ascii="Arial" w:hAnsi="Arial" w:cs="Arial"/>
          <w:color w:val="000000"/>
          <w:sz w:val="18"/>
          <w:szCs w:val="18"/>
        </w:rPr>
        <w:t>Deverão ser tomadas precauções no recobrimento das canalizações sob o piso e no esquadr</w:t>
      </w:r>
      <w:r>
        <w:rPr>
          <w:rFonts w:ascii="Arial" w:hAnsi="Arial" w:cs="Arial"/>
          <w:color w:val="000000"/>
          <w:sz w:val="18"/>
          <w:szCs w:val="18"/>
        </w:rPr>
        <w:t>ejamento entre paredes e contra</w:t>
      </w:r>
      <w:r w:rsidRPr="00117745">
        <w:rPr>
          <w:rFonts w:ascii="Arial" w:hAnsi="Arial" w:cs="Arial"/>
          <w:color w:val="000000"/>
          <w:sz w:val="18"/>
          <w:szCs w:val="18"/>
        </w:rPr>
        <w:t>piso.</w:t>
      </w:r>
    </w:p>
    <w:p w:rsidR="00E54A9E" w:rsidRDefault="00E54A9E" w:rsidP="00E54A9E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Serviços: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Chapisco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Emboço comum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Emboço desempenado com espuma de poliéster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Lastro de pedra britada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Armação em tela de aço soldada nervurada q-92, aço ca-60, 4,2mm, malha 15x15cm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Concreto usinado, fck = 20 MPa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Lançamento, espalhamento e adensamento de concreto ou massa em lastro e/ou enchimento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Piso com requadro em concreto simples com controle de fck= 20 MPa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Argamassa de regularização e/ou proteção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Nivelamento de piso em concreto com acabadora de superfície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Impermeabilização em contrapiso das camaras de resfriamento e congelamento, consultar fiscalização e responsavel por execução das camaras( asfalto frio )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Revestimento em placa cerâmica esmaltada, tipo monoporosa, retangular, assentado e rejuntado com argamassa industrializada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Revestimento em porcelanato esmaltado acetinado para área interna e ambiente com acesso ao exterior, grupo de absorção BIa, resistência química B, assentado com argamassa colante industrializada, rejuntado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Rodapé em porcelanato esmaltado acetinado para área interna e ambiente com acesso ao exterior, grupo de absorção BIa, resistência química B, assentado com argamassa colante industrializada, rejuntado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Peitoril e/ou soleira em granito, peitoril conforme detalhe em projeto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Moldura de gesso simples, largura até 6,0 cm</w:t>
      </w:r>
    </w:p>
    <w:p w:rsidR="00E54A9E" w:rsidRDefault="00E54A9E" w:rsidP="00F17E21">
      <w:pPr>
        <w:pStyle w:val="PargrafodaLista"/>
        <w:keepNext/>
        <w:keepLines/>
        <w:numPr>
          <w:ilvl w:val="0"/>
          <w:numId w:val="4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Revestimento em chapa de aço inoxidável para proteção de portas, altura de 40 cm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E54A9E" w:rsidRDefault="00E54A9E" w:rsidP="00E54A9E">
      <w:pPr>
        <w:pStyle w:val="PargrafodaLista"/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E54A9E" w:rsidRDefault="00E54A9E" w:rsidP="00E54A9E">
      <w:pPr>
        <w:keepNext/>
        <w:keepLines/>
        <w:spacing w:before="200" w:line="276" w:lineRule="auto"/>
        <w:outlineLvl w:val="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6. ESQUADRIAS</w:t>
      </w:r>
    </w:p>
    <w:p w:rsidR="00E54A9E" w:rsidRDefault="00E54A9E" w:rsidP="00E54A9E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As esquadrias deverão obedecer a sua tabela específica e serem executadas de acordo com as boas normas indicadas para o serviço, acompanhando detalhes específicos de projeto. Ant</w:t>
      </w:r>
      <w:r>
        <w:rPr>
          <w:rFonts w:ascii="Arial" w:hAnsi="Arial" w:cs="Arial"/>
          <w:color w:val="000000"/>
          <w:sz w:val="18"/>
          <w:szCs w:val="18"/>
        </w:rPr>
        <w:t xml:space="preserve">es de sua fixação na alvenaria, </w:t>
      </w:r>
      <w:r w:rsidRPr="00E54A9E">
        <w:rPr>
          <w:rFonts w:ascii="Arial" w:hAnsi="Arial" w:cs="Arial"/>
          <w:color w:val="000000"/>
          <w:sz w:val="18"/>
          <w:szCs w:val="18"/>
        </w:rPr>
        <w:t>deverá o executor selecionar com rigor todo o lote, refugando as peças que apresentarem defeitos ou incorreções na fabricação ou para o uso.</w:t>
      </w:r>
    </w:p>
    <w:p w:rsidR="00E54A9E" w:rsidRDefault="00E54A9E" w:rsidP="00E54A9E">
      <w:pPr>
        <w:keepNext/>
        <w:keepLines/>
        <w:spacing w:before="200" w:line="276" w:lineRule="auto"/>
        <w:ind w:firstLine="709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Todos os quadros fixos ou móveis além de bem esquadrinhados, levarão soldas nas emenda e deverão se apresentar perfeitamente esmerilhados e limados para que desapareçam saliências, rebarbas e etc.</w:t>
      </w:r>
    </w:p>
    <w:p w:rsidR="00E54A9E" w:rsidRDefault="00E54A9E" w:rsidP="00E54A9E">
      <w:pPr>
        <w:keepNext/>
        <w:keepLines/>
        <w:spacing w:before="200" w:line="276" w:lineRule="auto"/>
        <w:ind w:firstLine="709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A pintura das esquadrias somente poderá ser feita após expressa autorização do proprietário.</w:t>
      </w:r>
    </w:p>
    <w:p w:rsidR="00E54A9E" w:rsidRDefault="00E54A9E" w:rsidP="00E54A9E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Serviços: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Porta veneziana de abrir em alumínio - cor branca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P6 - Porta de vidro temperado 10mm, incolor, perfil em alumínio natural fosco, 01 folha corre atrás da parede, incluso trilhos, roldanas e fechadura específicos para instalação – 1,50x2,10m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P8 - Porta de vidro temperado 10mm, incolor, perfil em alumínio natural fosco, 01 folha corre atrás da parede, incluso trilhos, roldanas e fechadura específicos para instalação – 2,00x2,10m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Fornecimento e montagem de Grade metálica fixa com dimensões de 5,65 x 2,50m e um portão metálico de abrir em 1 (uma) folha com dimensões de 1,00 x 2,50m, ambos em metalon 30x20 chapa 16, com 4 (quatro) travamento em metalon 50x30 chapa 16 e 2 (dois) pilares de sustentação em metalon 100x100 chapa 14 - incluso fechadura e pintura fundo primer cor cinza. (Conforme Projeto).</w:t>
      </w:r>
    </w:p>
    <w:p w:rsidR="00E54A9E" w:rsidRDefault="00E54A9E" w:rsidP="00E54A9E">
      <w:pPr>
        <w:pStyle w:val="PargrafodaLista"/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Fornecimento e montagem de Portão metálico de entrada da garagem com dimensões 6,00x2,50m de abrir em 2 (duas) folhas na chapa 16, requadro em tubo 50x30 chapa 16, travamento em barra chata ¼” chapa 16, incluso fechadura, trinco e pintura fundo primer cor cinza. (Conforme Projeto).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Fornecimento e montagem de Portão metálico social da entrada principal com dimensões 1,00x2,50m de abrir em 1 (uma) folha na chapa 16, requadro em tubo 50x30 chapa 16, travamento em barra chata ¼” chapa 16, incluso fechadura e pintura fundo primer cor cinza. (Conforme Projeto)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J1 - Janela basculante devidro temperado 8mm, incolor, perfil em alumínio natural branco, 01 folha báscula com auxilio de correntinha - 1,00x0,80m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J2 - Janela basculante devidro temperado 8mm, incolor, perfil em alumínio natural branco, 02 Folha Báscula nas laterais, 01 fixo central com auxilio de correntinha - 2,00x0,60m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J3 - Janela basculante devidro temperado 8mm, incolor, perfil em alumínio natural branco, 02 Folha Báscula nas laterais, 01 fixo central com auxilio de correntinha - 1,50x0,60m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J4 - Vidro temperado 08mm, incolor, perfil em alumínio natural Fosco, 01 vidro fixo com auxilio de perfil tipo “U” – 3,00x1,00m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J5 -Janela de vidro temperado 8mm, incolor, perfil em alumínio Natural fosco, 01 fixo e 01 corre, incluso trilhos, roldanas e fechadura específicos para instalação – 2,00x1,00m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J6 -Janela de vidro temperado 8mm, incolor, perfil em alumínio Natural fosco, 01 fixo e 01 corre, incluso trilhos, roldanas e fechadura específicos para instalação – 1,50x1,00m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Barra de apoio reta, para pessoas com mobilidade reduzida, em tubo de aço inoxidável de 1 1/2´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Barra de proteção para lavatório, para pessoas com mobilidade reduzida, em tubo de alumínio acabamento com pintura epóxi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Fornecimento e montagem de escada metálica em perfil retangular de metalon 50x30 na chapa 14, inclusive pintura de fundo.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5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Portinhola tipo veneziana em alumínio, linha comercial</w:t>
      </w:r>
    </w:p>
    <w:p w:rsidR="00E54A9E" w:rsidRDefault="00E54A9E" w:rsidP="00E54A9E">
      <w:pPr>
        <w:keepNext/>
        <w:keepLines/>
        <w:spacing w:before="200" w:line="276" w:lineRule="auto"/>
        <w:outlineLvl w:val="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7. PINTURA</w:t>
      </w:r>
    </w:p>
    <w:p w:rsidR="00E54A9E" w:rsidRDefault="00E54A9E" w:rsidP="00E54A9E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 xml:space="preserve">         Deverão ser observados a determinações do Projeto da Obra e Orçamento de Custo, quanto ao tipo de tinta a ser utilizada.</w:t>
      </w:r>
      <w:r>
        <w:t>S</w:t>
      </w:r>
      <w:r w:rsidRPr="00E54A9E">
        <w:rPr>
          <w:rFonts w:ascii="Arial" w:hAnsi="Arial" w:cs="Arial"/>
          <w:color w:val="000000"/>
          <w:sz w:val="18"/>
          <w:szCs w:val="18"/>
        </w:rPr>
        <w:t>endo executadas tantas demãos quantas necessárias para perfeito recobrimento (mínim</w:t>
      </w:r>
      <w:r>
        <w:rPr>
          <w:rFonts w:ascii="Arial" w:hAnsi="Arial" w:cs="Arial"/>
          <w:color w:val="000000"/>
          <w:sz w:val="18"/>
          <w:szCs w:val="18"/>
        </w:rPr>
        <w:t xml:space="preserve">o de duas demãos) da superfície e </w:t>
      </w:r>
      <w:r w:rsidRPr="00E54A9E">
        <w:rPr>
          <w:rFonts w:ascii="Arial" w:hAnsi="Arial" w:cs="Arial"/>
          <w:color w:val="000000"/>
          <w:sz w:val="18"/>
          <w:szCs w:val="18"/>
        </w:rPr>
        <w:t>obtido coloração uniforme e estável, para o necessário recobrimento.</w:t>
      </w:r>
    </w:p>
    <w:p w:rsidR="00E54A9E" w:rsidRDefault="00E54A9E" w:rsidP="00E54A9E">
      <w:pPr>
        <w:keepNext/>
        <w:keepLines/>
        <w:spacing w:before="200" w:line="276" w:lineRule="auto"/>
        <w:ind w:firstLine="709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Em esquadrias metálicas devera ser p</w:t>
      </w:r>
      <w:r w:rsidRPr="00E54A9E">
        <w:rPr>
          <w:rFonts w:ascii="Arial" w:hAnsi="Arial" w:cs="Arial"/>
          <w:color w:val="000000"/>
          <w:sz w:val="18"/>
          <w:szCs w:val="18"/>
        </w:rPr>
        <w:t>reliminarmente lixadas e receberão após 01(uma) demão de zarcão.</w:t>
      </w:r>
    </w:p>
    <w:p w:rsidR="00E54A9E" w:rsidRDefault="00E54A9E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As tintas a serem aplicadas deverão ser afinadas ou diluídas com solventes apropriados e de acordo com instruções dos respectivos fabricantes. Deverão ser de primeira qualidade.</w:t>
      </w:r>
    </w:p>
    <w:p w:rsidR="00E54A9E" w:rsidRDefault="00E54A9E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E54A9E" w:rsidRDefault="00E54A9E" w:rsidP="00DF4F4A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Serviços: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6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Massa corrida a base de PVA</w:t>
      </w:r>
    </w:p>
    <w:p w:rsidR="00E54A9E" w:rsidRPr="00E54A9E" w:rsidRDefault="00E54A9E" w:rsidP="00F17E21">
      <w:pPr>
        <w:pStyle w:val="PargrafodaLista"/>
        <w:keepNext/>
        <w:keepLines/>
        <w:numPr>
          <w:ilvl w:val="0"/>
          <w:numId w:val="6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Tinta acrílica em massa, inclusive preparo</w:t>
      </w:r>
    </w:p>
    <w:p w:rsidR="00E54A9E" w:rsidRDefault="00E54A9E" w:rsidP="00F17E21">
      <w:pPr>
        <w:pStyle w:val="PargrafodaLista"/>
        <w:keepNext/>
        <w:keepLines/>
        <w:numPr>
          <w:ilvl w:val="0"/>
          <w:numId w:val="6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E54A9E">
        <w:rPr>
          <w:rFonts w:ascii="Arial" w:hAnsi="Arial" w:cs="Arial"/>
          <w:color w:val="000000"/>
          <w:sz w:val="18"/>
          <w:szCs w:val="18"/>
        </w:rPr>
        <w:t>Esmalte à base água em superfície metálica, inclusive preparo</w:t>
      </w:r>
    </w:p>
    <w:p w:rsidR="00F17E21" w:rsidRDefault="00F17E21" w:rsidP="00F17E21">
      <w:pPr>
        <w:keepNext/>
        <w:keepLines/>
        <w:spacing w:before="200" w:line="276" w:lineRule="auto"/>
        <w:outlineLvl w:val="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8. </w:t>
      </w:r>
      <w:r w:rsidRPr="00F17E21">
        <w:rPr>
          <w:rFonts w:ascii="Arial" w:hAnsi="Arial" w:cs="Arial"/>
          <w:b/>
          <w:color w:val="000000"/>
          <w:sz w:val="18"/>
          <w:szCs w:val="18"/>
        </w:rPr>
        <w:t>INSTALAÇÕES HIDRAULICAS</w:t>
      </w:r>
    </w:p>
    <w:p w:rsidR="00F17E21" w:rsidRDefault="00F17E21" w:rsidP="00F17E21">
      <w:pPr>
        <w:keepNext/>
        <w:keepLines/>
        <w:spacing w:before="200" w:line="276" w:lineRule="auto"/>
        <w:ind w:firstLine="709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Os tubos a serem usados serão de PVC soldável, desde o registro de pressão, até o chuveiro com diâmetro conforme projeto específico.</w:t>
      </w:r>
    </w:p>
    <w:p w:rsidR="00F17E21" w:rsidRDefault="00F17E21" w:rsidP="00F17E21">
      <w:pPr>
        <w:keepNext/>
        <w:keepLines/>
        <w:spacing w:before="200" w:line="276" w:lineRule="auto"/>
        <w:ind w:firstLine="709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As tubulações quando enterrados devem ser assentes sobre o terreno com base firme, recobrimento mínimo de 0,30m. Nos trechos onde tal recobrimento não seja possível ou onde a tubulação esteja sujeita as fortes compressões de choque, deverá receber proteção que aumenta sua resistência mecânica, ou ser executada em ferro fundido.</w:t>
      </w:r>
    </w:p>
    <w:p w:rsidR="00F17E21" w:rsidRDefault="00F17E21" w:rsidP="00F17E21">
      <w:pPr>
        <w:keepNext/>
        <w:keepLines/>
        <w:spacing w:before="200" w:line="276" w:lineRule="auto"/>
        <w:ind w:firstLine="709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F17E21" w:rsidRDefault="00F17E21" w:rsidP="00F17E21">
      <w:pPr>
        <w:keepNext/>
        <w:keepLines/>
        <w:spacing w:before="200" w:line="276" w:lineRule="auto"/>
        <w:ind w:firstLine="709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F17E21" w:rsidRDefault="00F17E21" w:rsidP="00F17E21">
      <w:pPr>
        <w:keepNext/>
        <w:keepLines/>
        <w:spacing w:before="200" w:line="276" w:lineRule="auto"/>
        <w:ind w:firstLine="709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F17E21" w:rsidRDefault="00F17E21" w:rsidP="00F17E21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Serviços: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Cuba em aço inoxidável dupla de 1020x400x250mm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Torneira de mesa para lavatório com ducha, consultar fiscal de obra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Sifão plástico sanfonado universal de 1´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Tampo/bancada em granito, com frontão, espessura de 2 cm, acabamento polido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Lavatório em louça com coluna suspensa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Torneira de mesa para lavatório, acionamento hidromecânico com alavanca, registro integrado regulador de vazão, em latão cromado, DN= 1/2´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Torneira de mesa para lavatorio com sensor, consultar fiscal de obra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Saboneteira tipo dispenser, para refil de 800 ml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Dispenser toalheiro em ABS, para folhas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Ducha higiênica com registro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Dispenser papel higiênico em ABS para rolão 300 / 600 m, com visor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Bacia sifonada de louça para pessoas com mobilidade reduzida - capacidade de 6 litros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Grelha com calha e cesto coletor para piso em aço inoxidável, largura de 15 cm (Ralo linear oculto com fechamento automatico), consultar fiscal de obra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Tanque de louça sem coluna com cuba dupla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Torneira longa sem rosca para uso geral, em latão fundido cromado</w:t>
      </w:r>
    </w:p>
    <w:p w:rsid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Espelho em vidro cristal liso, espessura de 4 mm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Reservatório em polietileno com tampa de rosca - capacidade de 1.000 litros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soldável marrom, DN= 50 mm, (1 1/2´), inclusive conexões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soldável marrom, DN= 25 mm, (3/4´), inclusive conexões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Registro de gaveta em latão fundido cromado com canopla, DN= 1 1/2´ - linha especial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Registro de gaveta em latão fundido cromado com canopla, DN= 3/4´ - linha especial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Registro de gaveta em latão fundido sem acabamento, DN= 1 1/2´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Registro de gaveta em latão fundido sem acabamento, DN= 1´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Registro de gaveta em latão fundido sem acabamento, DN= 3/4´</w:t>
      </w:r>
    </w:p>
    <w:p w:rsid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soldável marrom, DN= 32 mm, (1´), inclusive conexões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Caixa sifonada de PVC rígido de 100 x 150 x 50 mm, com grelha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Caixa de gordura em alvenaria, 600 x 600 x 600 mm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Caixa de inspeção em concreto pré-moldado dn 60 cm com tampa h= 60 cm - fornecimento e instalação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branco, pontas lisas, soldável, linha esgoto série normal, DN= 40 mm, inclusive conexões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branco PxB com virola e anel de borracha, linha esgoto série normal, DN= 50 mm, inclusive conexões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branco PxB com virola e anel de borracha, linha esgoto série normal, DN= 75 mm, inclusive conexões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branco PxB com virola e anel de borracha, linha esgoto série normal, DN= 100 mm, inclusive conexões</w:t>
      </w:r>
    </w:p>
    <w:p w:rsid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Válvula de descarga externa, tipo alavanca com registro próprio, DN= 1 1/4´ e DN= 1 1/2´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Escavação manual em solo de 1ª e 2ª categoria em vala ou cava até 1,5 m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Alvenaria de elevação de 1/4 tijolo maciço comum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Lastro de pedra britada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Concreto não estrutural executado no local, mínimo 300 kg cimento / m³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Lançamento, espalhamento e adensamento de concreto ou massa em lastro e/ou enchimento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Argamassa de regularização e/ou proteção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Impermeabilização em argamassa polimérica para umidade e água de percolação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Chapisco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Emboço desempenado com argamassa industrializada</w:t>
      </w:r>
    </w:p>
    <w:p w:rsid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Grelha em ferro fundido para caixas e canaletas</w:t>
      </w:r>
    </w:p>
    <w:p w:rsidR="00F17E21" w:rsidRPr="00F17E21" w:rsidRDefault="00F17E21" w:rsidP="00F17E21">
      <w:pPr>
        <w:keepNext/>
        <w:keepLines/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Tubo de PVC rígido branco PxB com virola e anel de borracha, linha esgoto série normal, DN= 100 mm, inclusive conexões</w:t>
      </w:r>
    </w:p>
    <w:p w:rsidR="00F17E21" w:rsidRPr="00F17E21" w:rsidRDefault="00F17E21" w:rsidP="00F17E21">
      <w:pPr>
        <w:pStyle w:val="PargrafodaLista"/>
        <w:keepNext/>
        <w:keepLines/>
        <w:numPr>
          <w:ilvl w:val="0"/>
          <w:numId w:val="7"/>
        </w:numPr>
        <w:spacing w:before="200" w:line="276" w:lineRule="auto"/>
        <w:outlineLvl w:val="2"/>
        <w:rPr>
          <w:rFonts w:ascii="Arial" w:hAnsi="Arial" w:cs="Arial"/>
          <w:color w:val="000000"/>
          <w:sz w:val="18"/>
          <w:szCs w:val="18"/>
        </w:rPr>
      </w:pPr>
      <w:r w:rsidRPr="00F17E21">
        <w:rPr>
          <w:rFonts w:ascii="Arial" w:hAnsi="Arial" w:cs="Arial"/>
          <w:color w:val="000000"/>
          <w:sz w:val="18"/>
          <w:szCs w:val="18"/>
        </w:rPr>
        <w:t>Caixa de inspeção em concreto pré-moldado dn 60 cm com tampa h= 60 cm - fornecimento e instalação</w:t>
      </w:r>
    </w:p>
    <w:bookmarkEnd w:id="1"/>
    <w:p w:rsidR="00DF4F4A" w:rsidRPr="002C7B0F" w:rsidRDefault="00DF4F4A" w:rsidP="00DF4F4A">
      <w:pPr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DF4F4A" w:rsidRPr="002C7B0F" w:rsidRDefault="00DF4F4A" w:rsidP="00DF4F4A">
      <w:pPr>
        <w:keepNext/>
        <w:keepLines/>
        <w:spacing w:before="200" w:line="276" w:lineRule="auto"/>
        <w:outlineLvl w:val="2"/>
        <w:rPr>
          <w:rFonts w:ascii="Arial" w:hAnsi="Arial" w:cs="Arial"/>
          <w:b/>
          <w:bCs/>
          <w:sz w:val="18"/>
          <w:szCs w:val="18"/>
          <w:lang w:eastAsia="en-US"/>
        </w:rPr>
      </w:pPr>
      <w:bookmarkStart w:id="2" w:name="_Toc474493530"/>
      <w:r w:rsidRPr="002C7B0F">
        <w:rPr>
          <w:rFonts w:ascii="Arial" w:hAnsi="Arial" w:cs="Arial"/>
          <w:b/>
          <w:bCs/>
          <w:sz w:val="18"/>
          <w:szCs w:val="18"/>
          <w:lang w:eastAsia="en-US"/>
        </w:rPr>
        <w:t>5. DECLARAÇÕES FINAIS</w:t>
      </w:r>
      <w:bookmarkEnd w:id="2"/>
    </w:p>
    <w:p w:rsidR="00DF4F4A" w:rsidRPr="002C7B0F" w:rsidRDefault="00DF4F4A" w:rsidP="00DF4F4A">
      <w:pPr>
        <w:tabs>
          <w:tab w:val="left" w:pos="426"/>
        </w:tabs>
        <w:spacing w:after="200" w:line="276" w:lineRule="auto"/>
        <w:contextualSpacing/>
        <w:rPr>
          <w:rFonts w:ascii="Arial" w:hAnsi="Arial" w:cs="Arial"/>
          <w:color w:val="000000"/>
          <w:sz w:val="18"/>
          <w:szCs w:val="18"/>
        </w:rPr>
      </w:pPr>
    </w:p>
    <w:p w:rsidR="00DF4F4A" w:rsidRPr="002C7B0F" w:rsidRDefault="00DF4F4A" w:rsidP="00DF4F4A">
      <w:pPr>
        <w:tabs>
          <w:tab w:val="left" w:pos="426"/>
        </w:tabs>
        <w:spacing w:after="200" w:line="276" w:lineRule="auto"/>
        <w:contextualSpacing/>
        <w:rPr>
          <w:rFonts w:ascii="Arial" w:hAnsi="Arial" w:cs="Arial"/>
          <w:color w:val="000000"/>
          <w:sz w:val="18"/>
          <w:szCs w:val="18"/>
        </w:rPr>
      </w:pPr>
      <w:r w:rsidRPr="002C7B0F">
        <w:rPr>
          <w:rFonts w:ascii="Arial" w:hAnsi="Arial" w:cs="Arial"/>
          <w:color w:val="000000"/>
          <w:sz w:val="18"/>
          <w:szCs w:val="18"/>
        </w:rPr>
        <w:t>A obra deverá ser entregue completamente limpa. Entulhos, ferramentas e sobras de materiais, serão totalmente removidos do terreno ficando o local em perfeitas condições de habitabilidade, funcionamento e segurança. Serão observadas para fins de recebimento do prédio as existências dos itens especificados.</w:t>
      </w:r>
    </w:p>
    <w:p w:rsidR="00DF4F4A" w:rsidRPr="002C7B0F" w:rsidRDefault="00DF4F4A" w:rsidP="00DF4F4A">
      <w:pPr>
        <w:tabs>
          <w:tab w:val="left" w:pos="426"/>
        </w:tabs>
        <w:spacing w:after="200" w:line="276" w:lineRule="auto"/>
        <w:contextualSpacing/>
        <w:rPr>
          <w:rFonts w:ascii="Arial" w:hAnsi="Arial" w:cs="Arial"/>
          <w:color w:val="000000"/>
          <w:sz w:val="18"/>
          <w:szCs w:val="18"/>
        </w:rPr>
      </w:pPr>
    </w:p>
    <w:p w:rsidR="00DF4F4A" w:rsidRPr="002C7B0F" w:rsidRDefault="00DF4F4A" w:rsidP="00DF4F4A">
      <w:pPr>
        <w:tabs>
          <w:tab w:val="left" w:pos="426"/>
        </w:tabs>
        <w:spacing w:after="200" w:line="276" w:lineRule="auto"/>
        <w:contextualSpacing/>
        <w:rPr>
          <w:rFonts w:ascii="Arial" w:hAnsi="Arial" w:cs="Arial"/>
          <w:color w:val="000000"/>
          <w:sz w:val="18"/>
          <w:szCs w:val="18"/>
        </w:rPr>
      </w:pPr>
    </w:p>
    <w:p w:rsidR="003D67FE" w:rsidRPr="002C7B0F" w:rsidRDefault="00DF4F4A" w:rsidP="00DF4F4A">
      <w:pPr>
        <w:spacing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hAnsi="Arial" w:cs="Arial"/>
          <w:color w:val="000000"/>
          <w:sz w:val="18"/>
          <w:szCs w:val="18"/>
        </w:rPr>
        <w:t xml:space="preserve">Em função da diversidade de marcas existentes no mercado, eventuais substituições serão possíveis, desde que apresentadas e aprovadas com antecedência pelo </w:t>
      </w:r>
      <w:r w:rsidR="00F17E21">
        <w:rPr>
          <w:rFonts w:ascii="Arial" w:hAnsi="Arial" w:cs="Arial"/>
          <w:color w:val="000000"/>
          <w:sz w:val="18"/>
          <w:szCs w:val="18"/>
        </w:rPr>
        <w:t xml:space="preserve">fiscal responsável pela </w:t>
      </w:r>
      <w:r w:rsidRPr="002C7B0F">
        <w:rPr>
          <w:rFonts w:ascii="Arial" w:hAnsi="Arial" w:cs="Arial"/>
          <w:color w:val="000000"/>
          <w:sz w:val="18"/>
          <w:szCs w:val="18"/>
        </w:rPr>
        <w:t>Prefeitura, devendo os produtos apresentar desempenho técnico equivalente àqueles anteriormente especificados, mediante comprovação através de ensaios desenvolvidos pelos fabricantes, de acordo com as Normas Brasileiras.</w:t>
      </w:r>
    </w:p>
    <w:p w:rsidR="003D67FE" w:rsidRPr="002C7B0F" w:rsidRDefault="003D67FE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</w:p>
    <w:p w:rsidR="00CE51FC" w:rsidRPr="002C7B0F" w:rsidRDefault="00CE51FC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</w:p>
    <w:p w:rsidR="00CE51FC" w:rsidRPr="002C7B0F" w:rsidRDefault="00CE51FC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</w:p>
    <w:p w:rsidR="003E54C8" w:rsidRPr="002C7B0F" w:rsidRDefault="003E54C8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</w:p>
    <w:p w:rsidR="001623E5" w:rsidRPr="002C7B0F" w:rsidRDefault="0085169B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02 de dezembro</w:t>
      </w:r>
      <w:r w:rsidR="009B0B22">
        <w:rPr>
          <w:rFonts w:ascii="Arial" w:eastAsia="Calibri" w:hAnsi="Arial" w:cs="Arial"/>
          <w:sz w:val="18"/>
          <w:szCs w:val="18"/>
          <w:lang w:eastAsia="en-US"/>
        </w:rPr>
        <w:t xml:space="preserve"> de 2019</w:t>
      </w:r>
      <w:r w:rsidR="001623E5" w:rsidRPr="002C7B0F">
        <w:rPr>
          <w:rFonts w:ascii="Arial" w:eastAsia="Calibri" w:hAnsi="Arial" w:cs="Arial"/>
          <w:sz w:val="18"/>
          <w:szCs w:val="18"/>
          <w:lang w:eastAsia="en-US"/>
        </w:rPr>
        <w:t xml:space="preserve">. </w:t>
      </w:r>
    </w:p>
    <w:p w:rsidR="001623E5" w:rsidRPr="002C7B0F" w:rsidRDefault="001623E5" w:rsidP="001623E5">
      <w:pPr>
        <w:spacing w:line="276" w:lineRule="auto"/>
        <w:jc w:val="right"/>
        <w:rPr>
          <w:rFonts w:ascii="Arial" w:eastAsia="Calibri" w:hAnsi="Arial" w:cs="Arial"/>
          <w:sz w:val="18"/>
          <w:szCs w:val="18"/>
          <w:lang w:eastAsia="en-US"/>
        </w:rPr>
      </w:pPr>
    </w:p>
    <w:p w:rsidR="00982F20" w:rsidRPr="002C7B0F" w:rsidRDefault="00982F20" w:rsidP="00982F20">
      <w:pPr>
        <w:jc w:val="center"/>
        <w:rPr>
          <w:rFonts w:ascii="Arial" w:hAnsi="Arial" w:cs="Arial"/>
          <w:sz w:val="18"/>
          <w:szCs w:val="18"/>
        </w:rPr>
      </w:pPr>
    </w:p>
    <w:p w:rsidR="00CE51FC" w:rsidRPr="002C7B0F" w:rsidRDefault="00CE51FC" w:rsidP="00982F20">
      <w:pPr>
        <w:jc w:val="center"/>
        <w:rPr>
          <w:rFonts w:ascii="Arial" w:hAnsi="Arial" w:cs="Arial"/>
          <w:sz w:val="18"/>
          <w:szCs w:val="18"/>
        </w:rPr>
      </w:pPr>
    </w:p>
    <w:p w:rsidR="00CE51FC" w:rsidRPr="002C7B0F" w:rsidRDefault="00CE51FC" w:rsidP="00982F20">
      <w:pPr>
        <w:jc w:val="center"/>
        <w:rPr>
          <w:rFonts w:ascii="Arial" w:hAnsi="Arial" w:cs="Arial"/>
          <w:sz w:val="18"/>
          <w:szCs w:val="18"/>
        </w:rPr>
      </w:pPr>
    </w:p>
    <w:p w:rsidR="00982F20" w:rsidRPr="002C7B0F" w:rsidRDefault="00982F20" w:rsidP="00982F20">
      <w:pPr>
        <w:jc w:val="center"/>
        <w:rPr>
          <w:rFonts w:ascii="Arial" w:hAnsi="Arial" w:cs="Arial"/>
          <w:sz w:val="18"/>
          <w:szCs w:val="18"/>
        </w:rPr>
      </w:pPr>
    </w:p>
    <w:p w:rsidR="003E54C8" w:rsidRPr="002C7B0F" w:rsidRDefault="003E54C8" w:rsidP="00982F20">
      <w:pPr>
        <w:jc w:val="center"/>
        <w:rPr>
          <w:rFonts w:ascii="Arial" w:hAnsi="Arial" w:cs="Arial"/>
          <w:sz w:val="18"/>
          <w:szCs w:val="18"/>
        </w:rPr>
      </w:pPr>
    </w:p>
    <w:p w:rsidR="00982F20" w:rsidRPr="002C7B0F" w:rsidRDefault="00982F20" w:rsidP="00982F20">
      <w:pPr>
        <w:jc w:val="center"/>
        <w:rPr>
          <w:rFonts w:ascii="Arial" w:hAnsi="Arial" w:cs="Arial"/>
          <w:sz w:val="18"/>
          <w:szCs w:val="18"/>
        </w:rPr>
      </w:pPr>
    </w:p>
    <w:p w:rsidR="005F5DAE" w:rsidRPr="002C7B0F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>___________</w:t>
      </w:r>
      <w:r w:rsidR="009B0B22">
        <w:rPr>
          <w:rFonts w:ascii="Arial" w:eastAsia="Calibri" w:hAnsi="Arial" w:cs="Arial"/>
          <w:sz w:val="18"/>
          <w:szCs w:val="18"/>
          <w:lang w:eastAsia="en-US"/>
        </w:rPr>
        <w:t>_____________________</w:t>
      </w:r>
    </w:p>
    <w:p w:rsidR="005F5DAE" w:rsidRPr="002C7B0F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Angela Carolina Dorascenzi                                                                                                                    </w:t>
      </w:r>
    </w:p>
    <w:p w:rsidR="005F5DAE" w:rsidRPr="002C7B0F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Arquiteta e Urbanista                                                                                                                                         </w:t>
      </w:r>
    </w:p>
    <w:p w:rsidR="005F5DAE" w:rsidRPr="002C7B0F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Responsável Técnica pelo Projeto                                                                     </w:t>
      </w:r>
    </w:p>
    <w:p w:rsidR="005F5DAE" w:rsidRPr="002C7B0F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CAU: A34659-4                                                                                                                                                          </w:t>
      </w:r>
    </w:p>
    <w:p w:rsidR="005F5DAE" w:rsidRPr="007621E7" w:rsidRDefault="005F5DAE" w:rsidP="005F5DAE">
      <w:pPr>
        <w:rPr>
          <w:rFonts w:ascii="Arial" w:eastAsia="Calibri" w:hAnsi="Arial" w:cs="Arial"/>
          <w:sz w:val="18"/>
          <w:szCs w:val="18"/>
          <w:lang w:eastAsia="en-US"/>
        </w:rPr>
      </w:pPr>
      <w:r w:rsidRPr="002C7B0F">
        <w:rPr>
          <w:rFonts w:ascii="Arial" w:eastAsia="Calibri" w:hAnsi="Arial" w:cs="Arial"/>
          <w:sz w:val="18"/>
          <w:szCs w:val="18"/>
          <w:lang w:eastAsia="en-US"/>
        </w:rPr>
        <w:t xml:space="preserve">RRT nº </w:t>
      </w:r>
      <w:r w:rsidR="0085169B">
        <w:rPr>
          <w:rFonts w:ascii="Arial" w:eastAsia="Calibri" w:hAnsi="Arial" w:cs="Arial"/>
          <w:sz w:val="18"/>
          <w:szCs w:val="18"/>
          <w:lang w:eastAsia="en-US"/>
        </w:rPr>
        <w:t>9038258</w:t>
      </w:r>
    </w:p>
    <w:p w:rsidR="004078AE" w:rsidRDefault="004078AE" w:rsidP="00421DDA">
      <w:pPr>
        <w:rPr>
          <w:rFonts w:ascii="Arial" w:eastAsia="Calibri" w:hAnsi="Arial" w:cs="Arial"/>
          <w:sz w:val="18"/>
          <w:szCs w:val="18"/>
          <w:lang w:eastAsia="en-US"/>
        </w:rPr>
      </w:pPr>
    </w:p>
    <w:p w:rsidR="009B0B22" w:rsidRDefault="009B0B22" w:rsidP="00421DDA">
      <w:pPr>
        <w:rPr>
          <w:rFonts w:ascii="Arial" w:eastAsia="Calibri" w:hAnsi="Arial" w:cs="Arial"/>
          <w:sz w:val="18"/>
          <w:szCs w:val="18"/>
          <w:lang w:eastAsia="en-US"/>
        </w:rPr>
      </w:pPr>
    </w:p>
    <w:p w:rsidR="0087536E" w:rsidRDefault="0087536E" w:rsidP="00421DDA">
      <w:pPr>
        <w:rPr>
          <w:rFonts w:ascii="Arial" w:eastAsia="Calibri" w:hAnsi="Arial" w:cs="Arial"/>
          <w:sz w:val="18"/>
          <w:szCs w:val="18"/>
          <w:lang w:eastAsia="en-US"/>
        </w:rPr>
      </w:pPr>
      <w:bookmarkStart w:id="3" w:name="_GoBack"/>
      <w:bookmarkEnd w:id="3"/>
    </w:p>
    <w:p w:rsidR="0087536E" w:rsidRDefault="0087536E" w:rsidP="00421DDA">
      <w:pPr>
        <w:rPr>
          <w:rFonts w:ascii="Arial" w:eastAsia="Calibri" w:hAnsi="Arial" w:cs="Arial"/>
          <w:sz w:val="18"/>
          <w:szCs w:val="18"/>
          <w:lang w:eastAsia="en-US"/>
        </w:rPr>
      </w:pPr>
    </w:p>
    <w:p w:rsidR="0087536E" w:rsidRDefault="0087536E" w:rsidP="0087536E">
      <w:pPr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_______________________________</w:t>
      </w:r>
    </w:p>
    <w:p w:rsidR="0087536E" w:rsidRDefault="0087536E" w:rsidP="0087536E">
      <w:pPr>
        <w:rPr>
          <w:rFonts w:ascii="Arial" w:eastAsia="Calibri" w:hAnsi="Arial" w:cs="Arial"/>
          <w:sz w:val="18"/>
          <w:szCs w:val="18"/>
          <w:lang w:eastAsia="en-US"/>
        </w:rPr>
      </w:pPr>
      <w:r w:rsidRPr="0087536E">
        <w:rPr>
          <w:rFonts w:ascii="Arial" w:eastAsia="Calibri" w:hAnsi="Arial" w:cs="Arial"/>
          <w:sz w:val="18"/>
          <w:szCs w:val="18"/>
          <w:lang w:eastAsia="en-US"/>
        </w:rPr>
        <w:t>Hugo César Lourenço</w:t>
      </w:r>
    </w:p>
    <w:p w:rsidR="0087536E" w:rsidRDefault="0087536E" w:rsidP="0087536E">
      <w:pPr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Prefeito Municipal</w:t>
      </w:r>
    </w:p>
    <w:p w:rsidR="0087536E" w:rsidRPr="007621E7" w:rsidRDefault="0087536E" w:rsidP="00421DDA">
      <w:pPr>
        <w:rPr>
          <w:rFonts w:ascii="Arial" w:eastAsia="Calibri" w:hAnsi="Arial" w:cs="Arial"/>
          <w:sz w:val="18"/>
          <w:szCs w:val="18"/>
          <w:lang w:eastAsia="en-US"/>
        </w:rPr>
      </w:pPr>
    </w:p>
    <w:sectPr w:rsidR="0087536E" w:rsidRPr="007621E7" w:rsidSect="00CC0A2E">
      <w:headerReference w:type="default" r:id="rId16"/>
      <w:footerReference w:type="default" r:id="rId17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4E2" w:rsidRDefault="004A44E2">
      <w:r>
        <w:separator/>
      </w:r>
    </w:p>
  </w:endnote>
  <w:endnote w:type="continuationSeparator" w:id="1">
    <w:p w:rsidR="004A44E2" w:rsidRDefault="004A4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3E5" w:rsidRDefault="001623E5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623E5" w:rsidRDefault="001623E5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Tels. (16) 3135 1200 – 3135-1251 – Fax 3135 1295</w:t>
    </w:r>
  </w:p>
  <w:p w:rsidR="001623E5" w:rsidRDefault="00C609DD">
    <w:pPr>
      <w:pStyle w:val="Rodap"/>
      <w:jc w:val="center"/>
      <w:rPr>
        <w:b/>
        <w:bCs/>
        <w:sz w:val="22"/>
      </w:rPr>
    </w:pPr>
    <w:hyperlink r:id="rId1" w:history="1">
      <w:r w:rsidR="001623E5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4E2" w:rsidRDefault="004A44E2">
      <w:r>
        <w:separator/>
      </w:r>
    </w:p>
  </w:footnote>
  <w:footnote w:type="continuationSeparator" w:id="1">
    <w:p w:rsidR="004A44E2" w:rsidRDefault="004A4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3E5" w:rsidRDefault="001623E5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:rsidR="001623E5" w:rsidRDefault="001623E5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623E5" w:rsidRDefault="00C609DD">
    <w:pPr>
      <w:pStyle w:val="Cabealho"/>
      <w:spacing w:line="360" w:lineRule="auto"/>
      <w:jc w:val="center"/>
    </w:pPr>
    <w:r w:rsidRPr="00C609DD">
      <w:rPr>
        <w:b/>
        <w:bCs/>
        <w:noProof/>
      </w:rPr>
      <w:pict>
        <v:line id="Line 3" o:spid="_x0000_s97281" style="position:absolute;left:0;text-align:left;z-index:251658240;visibility:visible;mso-wrap-distance-top:-3e-5mm;mso-wrap-distance-bottom:-3e-5mm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" strokeweight="4.5pt">
          <v:stroke linestyle="thinThick"/>
        </v:line>
      </w:pict>
    </w:r>
    <w:r w:rsidR="001623E5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54B7C"/>
    <w:multiLevelType w:val="hybridMultilevel"/>
    <w:tmpl w:val="22CC5D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932C4B"/>
    <w:multiLevelType w:val="hybridMultilevel"/>
    <w:tmpl w:val="E1A63B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3D1E2B"/>
    <w:multiLevelType w:val="hybridMultilevel"/>
    <w:tmpl w:val="02F864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C20AF5"/>
    <w:multiLevelType w:val="hybridMultilevel"/>
    <w:tmpl w:val="2534AA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A761BA"/>
    <w:multiLevelType w:val="hybridMultilevel"/>
    <w:tmpl w:val="C28875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62E67"/>
    <w:multiLevelType w:val="hybridMultilevel"/>
    <w:tmpl w:val="AE0EE9AA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7CBB6E7D"/>
    <w:multiLevelType w:val="hybridMultilevel"/>
    <w:tmpl w:val="E6E0C3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98306"/>
    <o:shapelayout v:ext="edit">
      <o:idmap v:ext="edit" data="95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16FF8"/>
    <w:rsid w:val="00025CB1"/>
    <w:rsid w:val="00031301"/>
    <w:rsid w:val="00031614"/>
    <w:rsid w:val="00040EAF"/>
    <w:rsid w:val="000558C7"/>
    <w:rsid w:val="000666D8"/>
    <w:rsid w:val="00066AC7"/>
    <w:rsid w:val="00074F61"/>
    <w:rsid w:val="00076467"/>
    <w:rsid w:val="00085A98"/>
    <w:rsid w:val="00086E40"/>
    <w:rsid w:val="00095184"/>
    <w:rsid w:val="0009552A"/>
    <w:rsid w:val="00096B7F"/>
    <w:rsid w:val="00097398"/>
    <w:rsid w:val="000A0BE3"/>
    <w:rsid w:val="000B20C2"/>
    <w:rsid w:val="000B4258"/>
    <w:rsid w:val="000D0499"/>
    <w:rsid w:val="000D6EFB"/>
    <w:rsid w:val="000D7730"/>
    <w:rsid w:val="000E7C02"/>
    <w:rsid w:val="000F26E8"/>
    <w:rsid w:val="000F32E7"/>
    <w:rsid w:val="000F40DF"/>
    <w:rsid w:val="000F5593"/>
    <w:rsid w:val="00100EE7"/>
    <w:rsid w:val="00105125"/>
    <w:rsid w:val="00117745"/>
    <w:rsid w:val="0012520A"/>
    <w:rsid w:val="00126342"/>
    <w:rsid w:val="00141108"/>
    <w:rsid w:val="00154D3D"/>
    <w:rsid w:val="00156208"/>
    <w:rsid w:val="00156A40"/>
    <w:rsid w:val="001623E5"/>
    <w:rsid w:val="00163321"/>
    <w:rsid w:val="00164918"/>
    <w:rsid w:val="00166DA0"/>
    <w:rsid w:val="00171C3F"/>
    <w:rsid w:val="00172584"/>
    <w:rsid w:val="001817F5"/>
    <w:rsid w:val="00191DB3"/>
    <w:rsid w:val="00194475"/>
    <w:rsid w:val="00195AB4"/>
    <w:rsid w:val="001A312C"/>
    <w:rsid w:val="001A32CD"/>
    <w:rsid w:val="001B22A2"/>
    <w:rsid w:val="001B68D5"/>
    <w:rsid w:val="001C27D8"/>
    <w:rsid w:val="001D0C0E"/>
    <w:rsid w:val="001D1808"/>
    <w:rsid w:val="001D40A5"/>
    <w:rsid w:val="001E0B81"/>
    <w:rsid w:val="001E4298"/>
    <w:rsid w:val="001E6D84"/>
    <w:rsid w:val="001F0D52"/>
    <w:rsid w:val="0020406F"/>
    <w:rsid w:val="00213791"/>
    <w:rsid w:val="002213DB"/>
    <w:rsid w:val="002260CB"/>
    <w:rsid w:val="00244AC4"/>
    <w:rsid w:val="00245B07"/>
    <w:rsid w:val="00246C56"/>
    <w:rsid w:val="00253248"/>
    <w:rsid w:val="0025727E"/>
    <w:rsid w:val="00272A05"/>
    <w:rsid w:val="00295723"/>
    <w:rsid w:val="00297A0D"/>
    <w:rsid w:val="002B085D"/>
    <w:rsid w:val="002C4A1F"/>
    <w:rsid w:val="002C5E3F"/>
    <w:rsid w:val="002C6B70"/>
    <w:rsid w:val="002C7B0F"/>
    <w:rsid w:val="002D098D"/>
    <w:rsid w:val="002D15A4"/>
    <w:rsid w:val="002D44E1"/>
    <w:rsid w:val="002E6C30"/>
    <w:rsid w:val="002F1870"/>
    <w:rsid w:val="002F2711"/>
    <w:rsid w:val="002F4B2E"/>
    <w:rsid w:val="00301F71"/>
    <w:rsid w:val="00302211"/>
    <w:rsid w:val="003173E0"/>
    <w:rsid w:val="00324780"/>
    <w:rsid w:val="0033043D"/>
    <w:rsid w:val="003332D8"/>
    <w:rsid w:val="003370D6"/>
    <w:rsid w:val="00343FEC"/>
    <w:rsid w:val="003540AA"/>
    <w:rsid w:val="00354771"/>
    <w:rsid w:val="00356CC8"/>
    <w:rsid w:val="00356CFE"/>
    <w:rsid w:val="00365636"/>
    <w:rsid w:val="00366D34"/>
    <w:rsid w:val="00375342"/>
    <w:rsid w:val="00375424"/>
    <w:rsid w:val="00375AD5"/>
    <w:rsid w:val="003762F2"/>
    <w:rsid w:val="003764B1"/>
    <w:rsid w:val="00383B9B"/>
    <w:rsid w:val="00386CFA"/>
    <w:rsid w:val="00387BF2"/>
    <w:rsid w:val="003A5C8B"/>
    <w:rsid w:val="003C28D3"/>
    <w:rsid w:val="003C4584"/>
    <w:rsid w:val="003D436C"/>
    <w:rsid w:val="003D67FE"/>
    <w:rsid w:val="003E341E"/>
    <w:rsid w:val="003E54C8"/>
    <w:rsid w:val="003E6E88"/>
    <w:rsid w:val="003F4B74"/>
    <w:rsid w:val="003F7A48"/>
    <w:rsid w:val="004052B3"/>
    <w:rsid w:val="004078AE"/>
    <w:rsid w:val="0041125B"/>
    <w:rsid w:val="004129E8"/>
    <w:rsid w:val="004205B9"/>
    <w:rsid w:val="00421DDA"/>
    <w:rsid w:val="00424873"/>
    <w:rsid w:val="00427A06"/>
    <w:rsid w:val="00431C78"/>
    <w:rsid w:val="0043236A"/>
    <w:rsid w:val="00446D89"/>
    <w:rsid w:val="00451AF3"/>
    <w:rsid w:val="00463E09"/>
    <w:rsid w:val="004643CE"/>
    <w:rsid w:val="004653B1"/>
    <w:rsid w:val="00466DDC"/>
    <w:rsid w:val="00471D10"/>
    <w:rsid w:val="0047306F"/>
    <w:rsid w:val="00473CC5"/>
    <w:rsid w:val="00480D44"/>
    <w:rsid w:val="0048541C"/>
    <w:rsid w:val="00490803"/>
    <w:rsid w:val="004A44E2"/>
    <w:rsid w:val="004B5FE6"/>
    <w:rsid w:val="004D51B1"/>
    <w:rsid w:val="004E2031"/>
    <w:rsid w:val="00505964"/>
    <w:rsid w:val="00506687"/>
    <w:rsid w:val="00510DEF"/>
    <w:rsid w:val="00511DE6"/>
    <w:rsid w:val="00511E97"/>
    <w:rsid w:val="0051333E"/>
    <w:rsid w:val="005140CB"/>
    <w:rsid w:val="005152CF"/>
    <w:rsid w:val="0052465F"/>
    <w:rsid w:val="00524E7D"/>
    <w:rsid w:val="00525700"/>
    <w:rsid w:val="00526B14"/>
    <w:rsid w:val="0053214C"/>
    <w:rsid w:val="00537EE1"/>
    <w:rsid w:val="00540B50"/>
    <w:rsid w:val="00546170"/>
    <w:rsid w:val="0055153F"/>
    <w:rsid w:val="00554CD4"/>
    <w:rsid w:val="00555248"/>
    <w:rsid w:val="005660F2"/>
    <w:rsid w:val="00566D05"/>
    <w:rsid w:val="00573720"/>
    <w:rsid w:val="00573789"/>
    <w:rsid w:val="00580AEA"/>
    <w:rsid w:val="00593749"/>
    <w:rsid w:val="005A35CD"/>
    <w:rsid w:val="005A6E06"/>
    <w:rsid w:val="005B5890"/>
    <w:rsid w:val="005C359D"/>
    <w:rsid w:val="005C3A40"/>
    <w:rsid w:val="005C498C"/>
    <w:rsid w:val="005E1E09"/>
    <w:rsid w:val="005F1C13"/>
    <w:rsid w:val="005F1DBE"/>
    <w:rsid w:val="005F5DAE"/>
    <w:rsid w:val="005F74F7"/>
    <w:rsid w:val="00601270"/>
    <w:rsid w:val="0060703C"/>
    <w:rsid w:val="00612BF0"/>
    <w:rsid w:val="00613AD9"/>
    <w:rsid w:val="006245D0"/>
    <w:rsid w:val="00626A05"/>
    <w:rsid w:val="00636960"/>
    <w:rsid w:val="00644A2B"/>
    <w:rsid w:val="0064675D"/>
    <w:rsid w:val="006534A7"/>
    <w:rsid w:val="00654011"/>
    <w:rsid w:val="00662C6F"/>
    <w:rsid w:val="00663B0A"/>
    <w:rsid w:val="00663B5B"/>
    <w:rsid w:val="00672A95"/>
    <w:rsid w:val="0067309A"/>
    <w:rsid w:val="00673144"/>
    <w:rsid w:val="006764EE"/>
    <w:rsid w:val="00681471"/>
    <w:rsid w:val="00691257"/>
    <w:rsid w:val="00696513"/>
    <w:rsid w:val="006A108D"/>
    <w:rsid w:val="006A1776"/>
    <w:rsid w:val="006B33B0"/>
    <w:rsid w:val="006B62D7"/>
    <w:rsid w:val="006C27C1"/>
    <w:rsid w:val="006D50EA"/>
    <w:rsid w:val="00710D41"/>
    <w:rsid w:val="00711E24"/>
    <w:rsid w:val="00714A84"/>
    <w:rsid w:val="00714D1E"/>
    <w:rsid w:val="00720825"/>
    <w:rsid w:val="00723D49"/>
    <w:rsid w:val="0073348B"/>
    <w:rsid w:val="0074074B"/>
    <w:rsid w:val="00740B32"/>
    <w:rsid w:val="00744F38"/>
    <w:rsid w:val="00745C62"/>
    <w:rsid w:val="0074640B"/>
    <w:rsid w:val="00753E04"/>
    <w:rsid w:val="007543C8"/>
    <w:rsid w:val="007621E7"/>
    <w:rsid w:val="00762542"/>
    <w:rsid w:val="00762CCF"/>
    <w:rsid w:val="0076660D"/>
    <w:rsid w:val="007768A2"/>
    <w:rsid w:val="007819A0"/>
    <w:rsid w:val="00785FF0"/>
    <w:rsid w:val="007869BD"/>
    <w:rsid w:val="00794432"/>
    <w:rsid w:val="007A743A"/>
    <w:rsid w:val="007A7807"/>
    <w:rsid w:val="007B38F6"/>
    <w:rsid w:val="007C245E"/>
    <w:rsid w:val="007D0A51"/>
    <w:rsid w:val="007D1454"/>
    <w:rsid w:val="007D473B"/>
    <w:rsid w:val="007D59A3"/>
    <w:rsid w:val="007D59FB"/>
    <w:rsid w:val="007D6BB1"/>
    <w:rsid w:val="007D7E97"/>
    <w:rsid w:val="007E0763"/>
    <w:rsid w:val="007E12E1"/>
    <w:rsid w:val="007F2366"/>
    <w:rsid w:val="007F3751"/>
    <w:rsid w:val="007F7AC9"/>
    <w:rsid w:val="0080149D"/>
    <w:rsid w:val="00803836"/>
    <w:rsid w:val="00803C92"/>
    <w:rsid w:val="00804351"/>
    <w:rsid w:val="0080742A"/>
    <w:rsid w:val="00816227"/>
    <w:rsid w:val="008164D3"/>
    <w:rsid w:val="00817C7C"/>
    <w:rsid w:val="008228B4"/>
    <w:rsid w:val="00823618"/>
    <w:rsid w:val="00832B75"/>
    <w:rsid w:val="008341EA"/>
    <w:rsid w:val="0085169B"/>
    <w:rsid w:val="0085314F"/>
    <w:rsid w:val="00853B6C"/>
    <w:rsid w:val="00855895"/>
    <w:rsid w:val="00857CE2"/>
    <w:rsid w:val="008621D2"/>
    <w:rsid w:val="00862548"/>
    <w:rsid w:val="00865488"/>
    <w:rsid w:val="0087536E"/>
    <w:rsid w:val="00883E94"/>
    <w:rsid w:val="0089338C"/>
    <w:rsid w:val="00893F9D"/>
    <w:rsid w:val="00897863"/>
    <w:rsid w:val="008A65BB"/>
    <w:rsid w:val="008C1C20"/>
    <w:rsid w:val="008C4FB1"/>
    <w:rsid w:val="008D137E"/>
    <w:rsid w:val="008D2B81"/>
    <w:rsid w:val="008E0727"/>
    <w:rsid w:val="008E077F"/>
    <w:rsid w:val="008E250D"/>
    <w:rsid w:val="008E538A"/>
    <w:rsid w:val="008E7D0C"/>
    <w:rsid w:val="008F5527"/>
    <w:rsid w:val="00901D5F"/>
    <w:rsid w:val="00903CE9"/>
    <w:rsid w:val="00932177"/>
    <w:rsid w:val="00934794"/>
    <w:rsid w:val="00942B2B"/>
    <w:rsid w:val="009433A0"/>
    <w:rsid w:val="00947EAD"/>
    <w:rsid w:val="0098236B"/>
    <w:rsid w:val="00982F20"/>
    <w:rsid w:val="00994984"/>
    <w:rsid w:val="009B0B22"/>
    <w:rsid w:val="009B7EA6"/>
    <w:rsid w:val="009C7A62"/>
    <w:rsid w:val="009D107F"/>
    <w:rsid w:val="009D52DA"/>
    <w:rsid w:val="009D7713"/>
    <w:rsid w:val="00A04C79"/>
    <w:rsid w:val="00A06B94"/>
    <w:rsid w:val="00A114DD"/>
    <w:rsid w:val="00A120AE"/>
    <w:rsid w:val="00A21007"/>
    <w:rsid w:val="00A24DA1"/>
    <w:rsid w:val="00A25448"/>
    <w:rsid w:val="00A27C80"/>
    <w:rsid w:val="00A57260"/>
    <w:rsid w:val="00A670AC"/>
    <w:rsid w:val="00A761C0"/>
    <w:rsid w:val="00A85270"/>
    <w:rsid w:val="00A9134F"/>
    <w:rsid w:val="00A9466A"/>
    <w:rsid w:val="00A95D42"/>
    <w:rsid w:val="00A9688C"/>
    <w:rsid w:val="00AA115B"/>
    <w:rsid w:val="00AA63A9"/>
    <w:rsid w:val="00AC2FCB"/>
    <w:rsid w:val="00AC5252"/>
    <w:rsid w:val="00AD1A26"/>
    <w:rsid w:val="00AD1B64"/>
    <w:rsid w:val="00AD3420"/>
    <w:rsid w:val="00AD6C63"/>
    <w:rsid w:val="00AD7BF7"/>
    <w:rsid w:val="00AF217E"/>
    <w:rsid w:val="00AF561E"/>
    <w:rsid w:val="00AF785D"/>
    <w:rsid w:val="00B0318A"/>
    <w:rsid w:val="00B03E6E"/>
    <w:rsid w:val="00B04317"/>
    <w:rsid w:val="00B06C4E"/>
    <w:rsid w:val="00B1027C"/>
    <w:rsid w:val="00B10E90"/>
    <w:rsid w:val="00B14E0B"/>
    <w:rsid w:val="00B163EF"/>
    <w:rsid w:val="00B16C1F"/>
    <w:rsid w:val="00B369AF"/>
    <w:rsid w:val="00B37CA3"/>
    <w:rsid w:val="00B42B4F"/>
    <w:rsid w:val="00B53447"/>
    <w:rsid w:val="00B54116"/>
    <w:rsid w:val="00B55CEC"/>
    <w:rsid w:val="00B623E5"/>
    <w:rsid w:val="00B81CD2"/>
    <w:rsid w:val="00B8565E"/>
    <w:rsid w:val="00B96B5F"/>
    <w:rsid w:val="00BA3C02"/>
    <w:rsid w:val="00BB5B81"/>
    <w:rsid w:val="00BC5E8E"/>
    <w:rsid w:val="00BE63B6"/>
    <w:rsid w:val="00BF4B38"/>
    <w:rsid w:val="00BF7127"/>
    <w:rsid w:val="00C03D0F"/>
    <w:rsid w:val="00C17F42"/>
    <w:rsid w:val="00C25E2A"/>
    <w:rsid w:val="00C3005E"/>
    <w:rsid w:val="00C43102"/>
    <w:rsid w:val="00C44D57"/>
    <w:rsid w:val="00C4764C"/>
    <w:rsid w:val="00C60090"/>
    <w:rsid w:val="00C609DD"/>
    <w:rsid w:val="00C6607E"/>
    <w:rsid w:val="00C709B6"/>
    <w:rsid w:val="00C73099"/>
    <w:rsid w:val="00C80C2A"/>
    <w:rsid w:val="00C84B56"/>
    <w:rsid w:val="00C943D5"/>
    <w:rsid w:val="00C95F3B"/>
    <w:rsid w:val="00C97DF6"/>
    <w:rsid w:val="00CA4BF0"/>
    <w:rsid w:val="00CC0A2E"/>
    <w:rsid w:val="00CC469E"/>
    <w:rsid w:val="00CC5F9D"/>
    <w:rsid w:val="00CD018E"/>
    <w:rsid w:val="00CD36AF"/>
    <w:rsid w:val="00CE51FC"/>
    <w:rsid w:val="00CF2E43"/>
    <w:rsid w:val="00D03B9E"/>
    <w:rsid w:val="00D04524"/>
    <w:rsid w:val="00D10499"/>
    <w:rsid w:val="00D11FD7"/>
    <w:rsid w:val="00D1416A"/>
    <w:rsid w:val="00D14C0F"/>
    <w:rsid w:val="00D14E67"/>
    <w:rsid w:val="00D17C33"/>
    <w:rsid w:val="00D2776A"/>
    <w:rsid w:val="00D30BA9"/>
    <w:rsid w:val="00D57AD6"/>
    <w:rsid w:val="00D60582"/>
    <w:rsid w:val="00D67A7F"/>
    <w:rsid w:val="00D731F7"/>
    <w:rsid w:val="00D7574A"/>
    <w:rsid w:val="00D841F4"/>
    <w:rsid w:val="00D91E07"/>
    <w:rsid w:val="00D963B7"/>
    <w:rsid w:val="00DA61D7"/>
    <w:rsid w:val="00DC5914"/>
    <w:rsid w:val="00DD410F"/>
    <w:rsid w:val="00DD633E"/>
    <w:rsid w:val="00DF2B11"/>
    <w:rsid w:val="00DF43D0"/>
    <w:rsid w:val="00DF4F4A"/>
    <w:rsid w:val="00E03009"/>
    <w:rsid w:val="00E054F0"/>
    <w:rsid w:val="00E06B02"/>
    <w:rsid w:val="00E15BF1"/>
    <w:rsid w:val="00E16F47"/>
    <w:rsid w:val="00E20D5D"/>
    <w:rsid w:val="00E30939"/>
    <w:rsid w:val="00E34E66"/>
    <w:rsid w:val="00E36386"/>
    <w:rsid w:val="00E366BD"/>
    <w:rsid w:val="00E369BD"/>
    <w:rsid w:val="00E36F13"/>
    <w:rsid w:val="00E40A99"/>
    <w:rsid w:val="00E4192E"/>
    <w:rsid w:val="00E45C70"/>
    <w:rsid w:val="00E45DEC"/>
    <w:rsid w:val="00E50B01"/>
    <w:rsid w:val="00E5135B"/>
    <w:rsid w:val="00E53CF9"/>
    <w:rsid w:val="00E547CF"/>
    <w:rsid w:val="00E54A9E"/>
    <w:rsid w:val="00E5542B"/>
    <w:rsid w:val="00E579BF"/>
    <w:rsid w:val="00E60DF4"/>
    <w:rsid w:val="00E675D9"/>
    <w:rsid w:val="00E72065"/>
    <w:rsid w:val="00E747BD"/>
    <w:rsid w:val="00E91E02"/>
    <w:rsid w:val="00E95BC6"/>
    <w:rsid w:val="00EA3739"/>
    <w:rsid w:val="00EA56EA"/>
    <w:rsid w:val="00EA6B0D"/>
    <w:rsid w:val="00EB2ACE"/>
    <w:rsid w:val="00EB51A6"/>
    <w:rsid w:val="00EC15CD"/>
    <w:rsid w:val="00EC44D3"/>
    <w:rsid w:val="00EE19BE"/>
    <w:rsid w:val="00EF4FEE"/>
    <w:rsid w:val="00EF53E2"/>
    <w:rsid w:val="00F07928"/>
    <w:rsid w:val="00F12065"/>
    <w:rsid w:val="00F16005"/>
    <w:rsid w:val="00F17E21"/>
    <w:rsid w:val="00F217F4"/>
    <w:rsid w:val="00F300A6"/>
    <w:rsid w:val="00F30DD6"/>
    <w:rsid w:val="00F54496"/>
    <w:rsid w:val="00F55873"/>
    <w:rsid w:val="00F5663F"/>
    <w:rsid w:val="00F64A12"/>
    <w:rsid w:val="00F67CD3"/>
    <w:rsid w:val="00F759A0"/>
    <w:rsid w:val="00F77D40"/>
    <w:rsid w:val="00F8427A"/>
    <w:rsid w:val="00F848FE"/>
    <w:rsid w:val="00F87477"/>
    <w:rsid w:val="00F935BA"/>
    <w:rsid w:val="00FA01B3"/>
    <w:rsid w:val="00FA140E"/>
    <w:rsid w:val="00FA1880"/>
    <w:rsid w:val="00FA1AC6"/>
    <w:rsid w:val="00FA77DB"/>
    <w:rsid w:val="00FB0D1E"/>
    <w:rsid w:val="00FB1534"/>
    <w:rsid w:val="00FD77F3"/>
    <w:rsid w:val="00FD7E76"/>
    <w:rsid w:val="00FD7FBE"/>
    <w:rsid w:val="00FE0A6D"/>
    <w:rsid w:val="00FE33B6"/>
    <w:rsid w:val="00FE3B8B"/>
    <w:rsid w:val="00FF0319"/>
    <w:rsid w:val="00FF4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745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uiPriority w:val="99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95D4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865488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0D7730"/>
    <w:rPr>
      <w:color w:val="80808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421DDA"/>
    <w:pPr>
      <w:spacing w:after="100"/>
      <w:ind w:left="400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42B4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2">
    <w:name w:val="toc 2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745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uiPriority w:val="99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95D4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865488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0D7730"/>
    <w:rPr>
      <w:color w:val="80808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421DDA"/>
    <w:pPr>
      <w:spacing w:after="100"/>
      <w:ind w:left="400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42B4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2">
    <w:name w:val="toc 2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semiHidden/>
    <w:unhideWhenUsed/>
    <w:qFormat/>
    <w:rsid w:val="00B42B4F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3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0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Relationship Id="rId14" Type="http://schemas.openxmlformats.org/officeDocument/2006/relationships/hyperlink" Target="file:///\\SERVIDOR\Compartilhamento%20P&#250;blico\EMPRESA%20DORASCENZI\CLIENTES%202016\278_RIFAINA%20(%20PARQUE%20DE%20EXPOSI&#199;OES%20ABRAO%20BISCO%20)\MEMORIAL%20DESCRITIVO\PARQUE%20DE%20EXPOSI&#199;&#213;ES_MEMORIAL_DESCRITIVO_004.doc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7C8D2-B63C-43F2-B546-234ECE9C0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3058</Words>
  <Characters>16517</Characters>
  <Application>Microsoft Office Word</Application>
  <DocSecurity>0</DocSecurity>
  <Lines>137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19536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3</cp:revision>
  <cp:lastPrinted>2019-12-03T17:49:00Z</cp:lastPrinted>
  <dcterms:created xsi:type="dcterms:W3CDTF">2019-12-03T17:49:00Z</dcterms:created>
  <dcterms:modified xsi:type="dcterms:W3CDTF">2019-12-05T11:31:00Z</dcterms:modified>
</cp:coreProperties>
</file>